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№592/04.01.2012 по нак. д. №2770/2011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Производство, пренасяне, изготвяне, търговия и др. на наркотични вещества</w:t>
        <w:tab/>
        <w:br/>
        <w:tab/>
        <w:t xml:space="preserve"> </w:t>
        <w:tab/>
        <w:br/>
        <w:tab/>
        <w:t xml:space="preserve">първоначален общ режим на изтърпяване на наказание</w:t>
        <w:tab/>
        <w:br/>
        <w:tab/>
        <w:t xml:space="preserve"> </w:t>
        <w:tab/>
        <w:br/>
        <w:tab/>
        <w:t xml:space="preserve">осъждане за първи път на лишаване от свобода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592</w:t>
        <w:tab/>
        <w:br/>
        <w:tab/>
        <w:t xml:space="preserve"> </w:t>
        <w:tab/>
        <w:br/>
        <w:tab/>
        <w:t xml:space="preserve">София, 04 януари 2012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дванадесети декември две хиляди и единадесета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>при секретар Даниела Околийска. ....................... и с участието</w:t>
        <w:tab/>
        <w:br/>
        <w:tab/>
        <w:t xml:space="preserve"> </w:t>
        <w:tab/>
        <w:br/>
        <w:tab/>
        <w:t xml:space="preserve">на прокурора Мадлена Велинова. 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2770/2011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ХХХІІІ НПК – възобновяване на наказателни дела, по искане на главния прокурор на основание чл. 422, ал. 1, т. 5 във вр. с чл. 348, ал. 1, т. 1 от НПК, чл. 59, ал. 1 и чл. 61, т. 2 от ЗИНЗС за възобновяване на внохд № 286/2010г. на ОС-Благоевград и нохд № 59/2009г. на РС-Петрич и отмяна на влезлите в сила решение от 15.VІІ.2011г. и присъда от 7.Х. 2009г. в частта за първоначалния режим за изтърпяване на наложените на осъдения Р. Л. Г. наказания лишаване от свобода и за типа затворническо заведение, където да ги изтърпява. Съображенията са че той не е от категорията лица по чл. 59 от ЗИНЗС, а е осъден по смисъла на чл. 60, ал. 1 от същия закон.</w:t>
        <w:tab/>
        <w:br/>
        <w:tab/>
        <w:t xml:space="preserve"> </w:t>
        <w:tab/>
        <w:br/>
        <w:tab/>
        <w:t xml:space="preserve"> Прокурорът поддържа искането, а осъденият и защитата му го оспорват.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материалите по делото ВКС, І-во н. о. в настоящия състав намира:</w:t>
        <w:tab/>
        <w:br/>
        <w:tab/>
        <w:t xml:space="preserve"> </w:t>
        <w:tab/>
        <w:br/>
        <w:tab/>
        <w:t xml:space="preserve"> С въззивното решение, предмет на настоящето производство е потвърдена първоинстанционната присъда № 941/7.Х.2009г. по нохд № 59/2009г. на РС-Петрич (неправилно е посочено, че я оставя в сила, каквото правомощие има само ВКС). С нея подсъдимият Р. Л. Г. е признат за виновен и осъден по чл. 354а, ал. 3, предл. ІІ-ро, т. 1, чл. 36 и чл. 54 от НК на 1 (една) година лишаване от свобода и глоба 2000 лв.; на основание чл. 41, ал. 6 от НК, чл. 59, ал. 1 и чл. 61, т. 3 и § 3, ал. 1, т. 1 от ЗИНЗС е постановено наказанието лишаване от свобода да се търпи при първоначален общ режим и в затворническо общежитие от открит тип; на основание чл. 68, ал. 1 от НК е приведено в изпълнение и отложеното по чл. 66 от НК наказание 1 (една) година лишаване от свобода по нохд 421/2006г. на ОС-Благоевград при общ първоначален режим в затвор от открит тип.</w:t>
        <w:tab/>
        <w:br/>
        <w:tab/>
        <w:t xml:space="preserve"> </w:t>
        <w:tab/>
        <w:br/>
        <w:tab/>
        <w:t xml:space="preserve"> Очевидно, след като спрямо подсъдимия се прилагат правилата по чл. 68 от НК, в частта за режима и типа затворническо заведение за изтърпяване на наказанието лишаване от свобода присъдата и решението противоречат на закона – Р.Л.Г. не е от категорията лица по чл. 59, ал. 1 от ЗИНЗС – не е осъден за</w:t>
        <w:tab/>
        <w:br/>
        <w:tab/>
        <w:t xml:space="preserve"> </w:t>
        <w:tab/>
        <w:br/>
        <w:tab/>
        <w:t xml:space="preserve"> първи</w:t>
        <w:tab/>
        <w:br/>
        <w:tab/>
        <w:t xml:space="preserve"> </w:t>
        <w:tab/>
        <w:br/>
        <w:tab/>
        <w:t xml:space="preserve"> път на лишаване от свобода до 5 години за умишлени престъпления или да е осъден за престъпление, извършено по непредпазливост. Това налага отмяна на решението и присъдата в посочената част.</w:t>
        <w:tab/>
        <w:br/>
        <w:tab/>
        <w:t xml:space="preserve"> </w:t>
        <w:tab/>
        <w:br/>
        <w:tab/>
        <w:t xml:space="preserve">Поради липса на правомощия по аргумент за обратното на чл. 425, ал. 1, т. 3 от НПК за ВКС и липсата на </w:t>
        <w:tab/>
        <w:br/>
        <w:tab/>
        <w:t xml:space="preserve"> </w:t>
        <w:tab/>
        <w:br/>
        <w:tab/>
        <w:t xml:space="preserve">съответен</w:t>
        <w:tab/>
        <w:br/>
        <w:tab/>
        <w:t xml:space="preserve"> </w:t>
        <w:tab/>
        <w:br/>
        <w:tab/>
        <w:t xml:space="preserve"> протест пред въззивния съд, за отстраняване на нарушението, след отмяна на съдебните актове по реда на възобновяването, делото следва да се върне за ново разглеждане в отменената част от друг състав на първоинстанционния съд. Така се осигурява и възможност за второинстанционна проверка на новопостановения съдебен акт.</w:t>
        <w:tab/>
        <w:br/>
        <w:tab/>
        <w:t xml:space="preserve"> </w:t>
        <w:tab/>
        <w:br/>
        <w:tab/>
        <w:t xml:space="preserve"> По тези съображения и на основание чл. 422, ал. 1, т. 5 във вр. с чл. 348, ал. 1, т. 1 от НПК и чл. 59, ал. 1 и чл. 61, т. 2 от ЗИНЗС Върховният касационен съд, І-во н. о. в настоящия състав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по реда на възобновяване на наказателните дела влезлите в сила присъда № 941/7.Х.2009г. по нохд 59/2009г. на РС-Петрич и решение № 182/15.VІІ.2011г. по внохд № 286/2010 г. на ОС-Благоевград в частта за първоначалния режим за изтърпяване на наложените на осъдения Р. Л. Г. наказания лишаване от свобода и за типа затворническо заведение, където да ги изтърпява и в тази част връща делото за ново разглеждане от друг състав на РС-Петрич.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