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№2918/12.06.2024 по гр. д. №3521/2023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2918</w:t>
        <w:tab/>
        <w:br/>
        <w:tab/>
        <w:t xml:space="preserve"/>
        <w:tab/>
        <w:br/>
        <w:tab/>
        <w:t xml:space="preserve">София, 12.06.2024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февруари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3521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Земеделски производител М. П. П., с адрес в [населено място], обл. П., против въззивно решение № 149 от 13 април 2023 г., постановено по в. гр. д. № 35/2023 г. по описа на Окръжен съд Плевен, с което е потвърдено решение № 1835 от 15 декември 2022 г., постановено по гр. д. № 5478/2022 г. по описа на Районен съд Плевен, за уважаване на предявените от В. Р. П., с адрес в [населено място], срещу П. искове по чл. 344, ал. 1, т. 1, т. 2 и т. 3 КТ, като е признато за незаконно и отменено уволнението на П., извършено на основание чл. 325, ал. 1, т. 1 КТ със заповед № 1/01.08.2022 г., П. е възстановена на заеманата от нея длъжност „работник животновъд“ при земеделския производител, и ответникът е осъден да й заплати сумата от 2480 лева, представляваща обезщетение за времето, през което е останала без работа поради незаконно уволнение, за периода 01.08.-02.12.2022 г., и в тежест на касатора са присъдени разноски.</w:t>
        <w:tab/>
        <w:br/>
        <w:tab/>
        <w:t xml:space="preserve"/>
        <w:tab/>
        <w:br/>
        <w:tab/>
        <w:t xml:space="preserve">В касационната жалба се поддържа, че обжалваното решение е недопустимо на следните основания: твърди се, че е изтекъл преклузивният срок по чл. 358, ал. 1, т. 2 КТ за предявяване на иска за отмяна на уволнението, който започва да тече от деня на прекратяването на трудовото правоотношение, като според касатора срокът е изтекъл на 01.10.2022 г.; налице е идентичност в страните и предмета между настоящото производство и това, образувано по гр. д. № 4587/2022 г. на Районен съд Плевен, с оглед на което производството по настоящото дело следва да бъде прекратено; липсва и надлежна заповед, с която трудовото правоотношение между страните е прекратено, тъй като същата не е била подписана от работодателя, в резултат на което предявеният иск е недопустим поради липса на предмет на делото, правен интерес от предявения иск и пасивна процесуална легитимация на ответника. Излагат се и доводи за неправилност на обжалваното решение поради допуснати от въззивния съд процесуални нарушения – уведомление до НАП по чл. 62, ал. 3 КТ и свидетелските показания на св. П. са тълкувани частично и превратно; в нарушение на нормата на чл. 335, ал. 1 КТ въззивният съд е унифицирал подаването на уведомление до НАП с прекратяване на трудово правоотношение. Твърди се, че цялата процедура по прекратяване на трудовото правоотношение се е развила между ищцата и счетоводителя, а работодателят не е имал участие в това. В изложение на основанията за допускане на касационното обжалване се поставят правни въпроси в приложното поле на чл. 280, ал. 1, т. 1 и 3 ГПК.</w:t>
        <w:tab/>
        <w:br/>
        <w:tab/>
        <w:t xml:space="preserve"/>
        <w:tab/>
        <w:br/>
        <w:tab/>
        <w:t xml:space="preserve">Ответницата В. Р. П., чрез адв. Д. Н. и адв. В. М., в отговор на касационната жалба представя становище за липса на основания за допускане на касационното обжалване и неоснователност на жалбата.</w:t>
        <w:tab/>
        <w:br/>
        <w:tab/>
        <w:t xml:space="preserve"/>
        <w:tab/>
        <w:br/>
        <w:tab/>
        <w:t xml:space="preserve">По делото е установено, че страните са били в трудово правоотношение, възникнало на 04.01.2020 г., по силата на което В. П. е изпълнява длъжността „работник животновъд” при земеделския производител. По делото е представено заверено копие от заповед № 001/01.08.2022 г., идентична със заповед № 001/18.08.2022 г., за прекратяването на трудовото правоотношение на основание чл. 325, ал. 1, т. 1 КТ – по взаимно съгласие. Констатирано е, че заповедта не съдържа подпис на работодателя, нито на работника, удостоверяващ връчването й. От представената по делото трудова книжка на П. е установено, че в нея е посочено прекратяването на трудовото правоотношение с жалбоподателя, но върху щемпела е поставен подпис само срещу графа „гл. счетоводител“, но липсва подпис срещу графа „управител“. Установено е още, че на 01.08.2022 г. в ТД НАП – Велико Т. е постъпило уведомление по реда на чл. 62, ал. 3 КТ за прекратяване на трудовия договор между страните на основание чл. 325, ал. 1, т. 1 КТ, като с разпореждане от 26.10.2022 г. на длъжностно лице при ТП НОИ – П. на П. е отпуснато парично обезщетение за безработица за периода 11.10.2022 г.-09.12.2022 г. В показанията на св. П., работещ в счетоводната фирма, обслужваща жалбоподателя, се сочи, че на 01.08.2022 г. му се обадил М. П. да оформи прекратяване на трудовото правоотношение с В. П. по взаимно съгласие; програмата генерирала електронен документ, без подписи на работодател и работник, просто бланка, която се принтира и се предоставя на работодателя; в случая заповедта за прекратяване на трудовото правоотношение е от дата 01.08.2022 г., когато самият работодател се е обадил и е възложил изготвянето на заповедта, но същата заповед е била връчена на П. на 18.08.2022 г., когато е посетила счетоводния офис, поради което принтираният екземпляр от заповедта е с автоматично генерирана от програмата дата 18.08.2022 г.; свидетелят още на 01.08.2022 г. с електронен подпис е подал заповедта за прекратяване на трудовото правоотношение към НАП.</w:t>
        <w:tab/>
        <w:br/>
        <w:tab/>
        <w:t xml:space="preserve"/>
        <w:tab/>
        <w:br/>
        <w:tab/>
        <w:t xml:space="preserve">От правна страна въззивният съд приема, че от представените по делото доказателства не се установяват предпоставките на приложеното от работодателя основание за уволнение по чл. 325, ал. 1, т. 1 КТ – по взаимно съгласие, доколкото по делото не са налице нито твърдения, нито данни, че някоя от страните по процесното трудово правоотношение е отправила към другата страна предложение за прекратяване на същото. За неоснователно е счетено възражението на работодателя, че липсва надлежна заповед за прекратяване на трудовото правоотношение, тъй като същата не е подписана, с оглед на което липсва волеизявление от страна на работодателя за прекратяване на трудовия договор. За да възприеме този извод съдът взема предвид, че от събраните по делото писмени и гласни доказателства се установява, че прекратяването на трудовото правоотношение между страните е отразено в електронното трудово досие на ищцата въз основа на устно разпореждане на работодателя, отправено към счетоводителя, както и че същото е надлежно декларирано по установения в закона ред пред компетентния административен орган, като е констатирано, че към датата на прекратяване на трудовия договор – 01.08.2022 г., е прекратено и осигуряването на ищцата. Съдът приема, че по делото няма данни работодателят да е опровергал уведомлението до ТД НАП от 01.08.2022 г. с ново уведомление, че трудовото правоотношение с ищцата не е прекратено, респективно че не е прекратено и осигуряването й. С оглед изложеното е счетено, че работодателят не е доказал по безспорен начин осъществяването на приложеното основание за уволнение с оспорената заповед, поради което извършеното уволнение е незаконно. Предвид уважаването на главния иск по чл. 344, ал. 1, т. 1 КТ, за основателни са приети и акцесорните такива по чл. 344, ал. 1, т. 2 и т. 3 КТ.</w:t>
        <w:tab/>
        <w:br/>
        <w:tab/>
        <w:t xml:space="preserve"/>
        <w:tab/>
        <w:br/>
        <w:tab/>
        <w:t xml:space="preserve">Заявените от касатора доводи за недопустимост на предявения иск не могат да бъдат споделени. </w:t>
        <w:tab/>
        <w:br/>
        <w:tab/>
        <w:t xml:space="preserve"/>
        <w:tab/>
        <w:br/>
        <w:tab/>
        <w:t xml:space="preserve">Неоснователно е поддържаното твърдение за недопустимост на предявения иск поради изтичане на преклузивния срок по чл. 358, ал. 1, т. 2 КТ за предявяването му. На първо място следва да се посочи, че давността е въпрос на материалната основателност на претенцията, поради което делото не се прекратява поради недопустимост на иска. Само за пълнота следва да се добави, че в настоящия случай не се установява искът да е предявен след изтичане срока по чл. 358, ал. 1, т. 2 КТ, доколкото от събраните по делото доказателства се установява, че заповед е била връчена на П. на 18.08.2022 г., когато е посетила счетоводния офис, а искът е предявен на 18.10.2022 г., т. е. в законоустановения срок.</w:t>
        <w:tab/>
        <w:br/>
        <w:tab/>
        <w:t xml:space="preserve"/>
        <w:tab/>
        <w:br/>
        <w:tab/>
        <w:t xml:space="preserve">Неоснователен е и вторият довод на жалбоподателя за недопустимост на предявения иск, доколкото от данните по делото се установява, че производството по гр. д. № 4587/2022 г. на Районен съд Плевен, образувано по предявени от В. П. срещу касатора искове по чл. 344, ал. 1 КТ за отмяна на заповед № 1/18.08.2022 г. за прекратяване на трудовото правоотношение, е било прекратено с определение № 3979 от 3 октомври 2022 г. по гр. д. № 4587/2022 г. на Районен съд Плевен.</w:t>
        <w:tab/>
        <w:br/>
        <w:tab/>
        <w:t xml:space="preserve"/>
        <w:tab/>
        <w:br/>
        <w:tab/>
        <w:t xml:space="preserve">Възраженията на жалбоподателя за недопустимост на предявения иск поради липса на предмет на делото, правен интерес от предявения иск и пасивна процесуална легитимация на ответника, предвид обстоятелството, че процесната заповед за уволнение не е била подписана от работодателя, също са неоснователни. Положителна процесуална предпоставка за съществуването на правото на иск е ищецът да има правен интерес от предявения иск, за което съдът е длъжен да следи служебно. Когато работодателят е издал незаконна заповед за уволнение, работникът може да се брани срещу нея с иска по чл. 344, ал. 1, т. 1 КТ. При твърдения в исковата молба, че заповедта за прекратяване на трудовото правоотношение е незаконосъобразна, ищецът има правен интерес да установи тези обстоятелства в исковия процес. От обстоятелството, че с иска за признаване на уволнението за незаконно ищецът отрича потестативното право на работодателя да прекрати трудовото правоотношение, следва, че предмет на делото е съществуването на това потестативно право, а не самата заповед за прекратяване на трудовото правоотношение. Трудовия договор се прекратява на основание чл. 325, т. 1 КТ при наличието на взаимно съгласие на страните изразено писмено, като самата заповед на работодателя има само констативно действие (така в решение № 183 по гр. д. № 565/2010 г., ІІІ г. о., ВКС). Предвид изложеното, обстоятелството, че процесната заповед за прекратяване на трудовото правоотношение не е била подписана от работодателя, не е само по себе си процесуална пречка за разглеждане на предявения иск, доколкото от процесуалното и извънпроцесуалното поведение на ответника не може да бъде изведен извод, че е считал трудовото правоотношение между страните за прекратено.</w:t>
        <w:tab/>
        <w:br/>
        <w:tab/>
        <w:t xml:space="preserve"/>
        <w:tab/>
        <w:br/>
        <w:tab/>
        <w:t xml:space="preserve">Поставените правни въпроси не обосновават допускането на касационното обжалване. </w:t>
        <w:tab/>
        <w:br/>
        <w:tab/>
        <w:t xml:space="preserve"/>
        <w:tab/>
        <w:br/>
        <w:tab/>
        <w:t xml:space="preserve">На първо място се пита текст, наименован „заповед“, но неподписана от работодателя, съставлява ли годен документ, от който да се направи извод за волята на работодателя за прекратяване на трудово правоотношение, и каква обвързваща и доказателствена тежест има такъв текст. Формулираният въпрос няма характера на правен въпрос по смисъла на разясненията по т. 1 от ТР № 1/2009 г., ОСГТК. Според даденото задължително тълкуване ВКС не разполага с правомощия да ревизира правилността на изводите на въззивната инстанция, свързани с установяване на фактическата обстановка и обсъждане на доказателствата. Ето защо поставеният въпрос не може да обоснове допускането на касационно обжалване.</w:t>
        <w:tab/>
        <w:br/>
        <w:tab/>
        <w:t xml:space="preserve"/>
        <w:tab/>
        <w:br/>
        <w:tab/>
        <w:t xml:space="preserve">Отправени са въпросите: допустимо ли е съдът да се произнася по законосъобразността на заповед за уволнение, при положение, че в т. нар. „заповед“ липсва подпис на работодател като автор на волеизявлението в нея, и как съдът определи пасивната легитимация на ответника, при положение, че оспорваната „заповед за прекратяване на трудово правоотношение“ не е издадена, не е подписана и не е връчена на работника от него; след като изрично е направено оспорване, че работодателят не е автор и издател на процесната заповед и тя не обективира неговата воля, следва ли съдът, преди да извърши проверка за законосъобразност на уволнението, да извърши преюдициална проверка по това оспорване на заповедта за уволнение, и след като установи, че същата няма характер на документ (частен или официален) – да прекрати производството по делото; когато липсва заповед за прекратяване на трудово правоотношение, издадена и подписана от работодателя, за чиято законосъобразност съдът да се произнесе – какъв е предметът и тежестта на доказване. Тази група въпроси е свързана със заявените от жалбоподателя доводи за недопустимост на обжалвания акт, свързани с липсата на подпис от страна на работодателя върху процесната заповед за прекратяване на трудовото правоотношение. В случая, обаче, касаторът не посочва съдебна практика, с която даденото от въззивния съд разрешение на поставените въпроси да е в противоречие, в резултат на което следва да се приеме, че не се разкрива допълнителното основание по чл. 280, ал. 1, т. 1 ГПК за допускане на касационно обжалване. Не се установява и наличието на допълнителната предпоставка по чл. 280, ал. 1, т. 3 ГПК. Жалбоподателят не е обосновал допълнителното основание по чл. 280, ал. 1, т. 3 ГПК, на което се е позовал, така, както е предвидено в т. 4 от TP № 1/2009 г., ОСГТК: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е обосновал настъпили изменения в законодателството или обществените условия. С оглед изложеното, не са налице основания за допускане на касационно обжалване по поставените въпроси.</w:t>
        <w:tab/>
        <w:br/>
        <w:tab/>
        <w:t xml:space="preserve"/>
        <w:tab/>
        <w:br/>
        <w:tab/>
        <w:t xml:space="preserve">Следващият въпрос, касаещ характера на уведомлението до НАП по чл. 62, ал. 3 КТ (досежно прекратяване на трудовия договор) и допустимо ли е същото да се приема като акт, заместващ заповедта за прекратяване на трудовото правоотношение между страните, въпреки изричната норма на чл. 128а, ал. 3 КТ, не е обуславящ изхода на спора, тъй като от мотивите на обжалвания акт не се установява описаната във въпроса хипотеза. Въззивният съд не е приел, че уведомлението до НАП по чл. 62, ал. 3 КТ замества заповедта за прекратяване на трудовото правоотношение между страните. Видно от мотивите на обжалвания акт, за да уважи предявения иск съдът приема, че работодателят не е доказал по безспорен начин осъществяването на приложеното основание за прекратяване на трудовото провоотношение по чл. 325, ал. 1, т. 1 КТ с оспорената заповед, предвид липсата на данни за наличието на взаимно съгласие на страните, изразено писмено.</w:t>
        <w:tab/>
        <w:br/>
        <w:tab/>
        <w:t xml:space="preserve"/>
        <w:tab/>
        <w:br/>
        <w:tab/>
        <w:t xml:space="preserve">Последният въпрос е в случай, че няма надлежно отбелязване за връчване на „заповед за уволнение“ – кой носи тежестта да докаже датата на връчване с оглед спазване на преклузивния срок по чл. 358, ал. 1, т. 2 КТ. Въпросът не е от значение за изхода на спора, доколкото въззивният съд не е взел отношение по него при формиране на своите решаващи изводи. Затова и не може да обоснове допускането на касационно обжалване.</w:t>
        <w:tab/>
        <w:br/>
        <w:tab/>
        <w:t xml:space="preserve"/>
        <w:tab/>
        <w:br/>
        <w:tab/>
        <w:t xml:space="preserve">Накрая се твърди, че обжалваното решение е очевидно неправилно, с доводи за нарушение на императивни материалноправни норми, касаещи изискването за писмено обективиране на волеизявление на работодателя за прекратяване на трудовото правоотношение, прилагане на несъществуваща правна норма и прилагане на закона в неговия обратен, противоположен смисъл, относно прилагането на разпоредбата на чл. 62, ал. 3 КТ във връзка с изпратеното до НАП уведомление, и явна необоснованост на фактическите констатации на въззивния съд. Не се установява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 Наведените от жалбоподателя доводи представляват оплаквания за неправилност на въззивното решение, които не могат да обосноват соченото основание по чл. 280, ал. 2, предл. трето ГПК. Ето защо и това последно поддържано основание за допускане на касационното обжалване не се обосновава.</w:t>
        <w:tab/>
        <w:br/>
        <w:tab/>
        <w:t xml:space="preserve"/>
        <w:tab/>
        <w:br/>
        <w:tab/>
        <w:t xml:space="preserve">При този изход на спора е основателно искането на ответника за присъждане на сторени по договор за правна защита и съдействие разноски в размер на 600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НЕ ДОПУСКА касационното обжалване на въззивно решение № 149 от 13 април 2023 г., постановено по в. гр. д. № 35/2023 г. по описа на Окръжен съд Плевен.</w:t>
        <w:tab/>
        <w:br/>
        <w:tab/>
        <w:t xml:space="preserve"/>
        <w:tab/>
        <w:br/>
        <w:tab/>
        <w:t xml:space="preserve">ОСЪЖДА Земеделски производител М. П. П., ЕИК[ЕИК], да заплати на основание чл. 78, ал. 3 ГПК на В. Р. П., ЕГН [ЕГН], сумата 600,00 (шестстотин) лева разноски за адвокатско възнаграждение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