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№2806/06.06.2024 по гр. д. №3219/2023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2806</w:t>
        <w:tab/>
        <w:br/>
        <w:tab/>
        <w:t xml:space="preserve"/>
        <w:tab/>
        <w:br/>
        <w:tab/>
        <w:t xml:space="preserve">София, 06.06. 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13.03.2024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3219/2023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„Глисада 2010“ ЕООД срещу въззивно решение № 39/30.03.2023 г. по в. гр. д. № 63/2023 г. по описа на Бургаския апелативен съд, с което е потвърдено решение на Бургаския окръжен съд, с което е отхвърлен иск на жалбоподателя срещу българската държава, представлявана от министъра на финансите, с правно основание чл.59 ЗЗД за сумата 26000 лева, част от общо 137 861.30 лева </w:t>
        <w:tab/>
        <w:br/>
        <w:tab/>
        <w:t xml:space="preserve"/>
        <w:tab/>
        <w:br/>
        <w:tab/>
        <w:t xml:space="preserve">Ответникът по касационната жалба българската държава, представлявана от министъра на финансите, в писмен отговор оспорва наличието на основания за допускане на касационно обжалване и основателността на касационната жалба.</w:t>
        <w:tab/>
        <w:br/>
        <w:tab/>
        <w:t xml:space="preserve"/>
        <w:tab/>
        <w:br/>
        <w:tab/>
        <w:t xml:space="preserve">Касационната жалба е процесуално допустима, подадена е срещу решение на въззивен съд, което подлежи на касационно обжалване, от надлежна страна, в установения срок и е редовна.</w:t>
        <w:tab/>
        <w:br/>
        <w:tab/>
        <w:t xml:space="preserve"/>
        <w:tab/>
        <w:br/>
        <w:tab/>
        <w:t xml:space="preserve">За мотивите на въззивния съд:</w:t>
        <w:tab/>
        <w:br/>
        <w:tab/>
        <w:t xml:space="preserve"/>
        <w:tab/>
        <w:br/>
        <w:tab/>
        <w:t xml:space="preserve">С влязло в сила решение от 2019 г. е уважен иск по чл.108 ЗС на Националната спортна академия (НСА), в качеството на процесуален субституент на българската държава срещу „Глисада 2010“ ЕООД за процесния апартамент. С решението е установено, че държавата е придобила собствеността върху процесния апартамент по приращение на основание чл.92 ЗЗД като собственик на терена, върху който е построена сградата и „Глисада 2010“ ЕООД е осъдено да предаде на държавата чрез процесуалния субституент НСА владението върху имота.</w:t>
        <w:tab/>
        <w:br/>
        <w:tab/>
        <w:t xml:space="preserve"/>
        <w:tab/>
        <w:br/>
        <w:tab/>
        <w:t xml:space="preserve">Ищецът „Глисада 2010“ ЕООД е сключил договор за покупко-продажба за процесния апартамент с трети лица - О. и А. А., за което е заплатил продажна цена в размер на 70 487 евро, които (А.) преди това са сключили възмездна сделка за придобиването на апартамента от дружеството, което го е построило - „Спектър“ ООД. </w:t>
        <w:tab/>
        <w:br/>
        <w:tab/>
        <w:t xml:space="preserve"/>
        <w:tab/>
        <w:br/>
        <w:tab/>
        <w:t xml:space="preserve">Собствеността на държавата е по силата на закона, а не на съдебното решение, което няма конститутивно действие, и възниква от момента на изграждането на сградата и апартамента от „Спектър“ ООД през 2006 г.</w:t>
        <w:tab/>
        <w:br/>
        <w:tab/>
        <w:t xml:space="preserve"/>
        <w:tab/>
        <w:br/>
        <w:tab/>
        <w:t xml:space="preserve">„Спектър“ ООД и О. и А. А., които са сключили сделка за придобиването на процесния апартамент със „Спектър“ ООД, в нито един момент не са имали правото на собственост върху процесния апартамент и въпреки осъществените сделки не са могли валидно да го придобият, както и да прехвърлят правото на собственост. Такова право на собственост не е могъл да придобие и ищецът „Глисада 2010“ ЕООД. Той не е получил правото на собственост за заплатената от него продажна цена, тъй като от момента на изграждането му апартаментът е бил собственост на държавата, а прехвърлителите („Спектър“ ООД и О. и А. А.) не са могли валидно да прехвърлят правото на собственост на ищеца.</w:t>
        <w:tab/>
        <w:br/>
        <w:tab/>
        <w:t xml:space="preserve"/>
        <w:tab/>
        <w:br/>
        <w:tab/>
        <w:t xml:space="preserve">Обогатяването на държавата е последица от извършените от „Спектър“ ООД строително-монтажни работи в собствения на държавата терен през 2006 г. и няма основание да се приеме, че обедняването на ищеца и обогатяването на ответника са последица на един факт или на повече факти.</w:t>
        <w:tab/>
        <w:br/>
        <w:tab/>
        <w:t xml:space="preserve"/>
        <w:tab/>
        <w:br/>
        <w:tab/>
        <w:t xml:space="preserve">Доводите на жалбоподателя „Глисада 2010“ ЕООД за обратното са неоснователни (по всеки довод следва изложение на вече направени правни изводи).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Жалбоподателят навежда доводи за неправилност на въззивното решение и поставя правни въпроси:</w:t>
        <w:tab/>
        <w:br/>
        <w:tab/>
        <w:t xml:space="preserve"/>
        <w:tab/>
        <w:br/>
        <w:tab/>
        <w:t xml:space="preserve">1. За непосредствената цел на въззивното производство - непосредственото решаване на правния спор. Въззивната инстанция трябва да изготви собствени мотиви, което произтича от характеристиката на дейността и като решаваща.</w:t>
        <w:tab/>
        <w:br/>
        <w:tab/>
        <w:t xml:space="preserve"/>
        <w:tab/>
        <w:br/>
        <w:tab/>
        <w:t xml:space="preserve">Доколкото този довод за неправилност може да бъде преформулиран като правен въпрос, той не е разрешен в противоречие, а в точно съответствие с установената практика.</w:t>
        <w:tab/>
        <w:br/>
        <w:tab/>
        <w:t xml:space="preserve"/>
        <w:tab/>
        <w:br/>
        <w:tab/>
        <w:t xml:space="preserve">Въззивният съд е изложил собствени самостоятелни мотиви по доводите за неправилност и по основателността на въззивната жалба и на предявения иск и е разрешил спора по същество.</w:t>
        <w:tab/>
        <w:br/>
        <w:tab/>
        <w:t xml:space="preserve"/>
        <w:tab/>
        <w:br/>
        <w:tab/>
        <w:t xml:space="preserve">2. За задължения на въззивния съд да обсъди всички доводи и възражения на страните, включени в предмета на въззивното производство.</w:t>
        <w:tab/>
        <w:br/>
        <w:tab/>
        <w:t xml:space="preserve"/>
        <w:tab/>
        <w:br/>
        <w:tab/>
        <w:t xml:space="preserve">Този довод (въпрос) е разновидност на предишния. Отговорът и по него е същият. Въззивният съд е изложил собствени самостоятелни мотиви по доводите за неправилност и по основателността на въззивната жалба. Това е видно и от изложеното по третия (следващия) въпрос.</w:t>
        <w:tab/>
        <w:br/>
        <w:tab/>
        <w:t xml:space="preserve"/>
        <w:tab/>
        <w:br/>
        <w:tab/>
        <w:t xml:space="preserve">3. За наличието /липсата на връзка между обедняването и обогатяването. Твърди се противоречие с ППВС 1/1979 г. и решение по гр. д. № 6541/2013 – III г. о. на ВКС.</w:t>
        <w:tab/>
        <w:br/>
        <w:tab/>
        <w:t xml:space="preserve"/>
        <w:tab/>
        <w:br/>
        <w:tab/>
        <w:t xml:space="preserve">Въпросът е материалноправен и обуславящ. Той също не е разрешен в противоречие, а в точно съответствие с разрешението в ППВС 1/1979 г., на което въззивният съд се е позовал и с посоченото решение на ВКС, което е в същия смисъл. Обосновано е защо няма връзка между обедняването на ищеца и обогатяването на ответника.</w:t>
        <w:tab/>
        <w:br/>
        <w:tab/>
        <w:t xml:space="preserve"/>
        <w:tab/>
        <w:br/>
        <w:tab/>
        <w:t xml:space="preserve">Обедняването на ищеца се дължи на това, че е заплатил продажна цена без срещу това да получи собственост, защото неговите „праводатели“ не са притежавали право на собственост, както и техният праводател, който в нито един момент не го е придобил. Обедняването на ищеца се дължи на сключването и заплащането на продажната цена по сделката с О. и А. А., които не са изпълнили своето насрещно задължение за прехвърляне на собствеността върху процесния апартамент, от които жалбоподателят (ищец) „Глисада 2010“ ЕООД следва да търси платената продажна цена.</w:t>
        <w:tab/>
        <w:br/>
        <w:tab/>
        <w:t xml:space="preserve"/>
        <w:tab/>
        <w:br/>
        <w:tab/>
        <w:t xml:space="preserve">Въззивният съд е изложил последователни и ясни мотиви за това, че (през 2006 г.) имуществото на държавата не е увеличено за сметка на имуществото на „Глисада 2010“ ЕООД (което е намалено едва през 2010 г.), а за сметка на имуществото на „Спектър“ ООД, който е направил разходите за изграждането на процесния апартамент. Жалбоподателят-ищец „Глисада 2010“ ЕООД нито предявява права на „Спектър“ ООД, нито има основание за това (за него това са чужди права). </w:t>
        <w:tab/>
        <w:br/>
        <w:tab/>
        <w:t xml:space="preserve"/>
        <w:tab/>
        <w:br/>
        <w:tab/>
        <w:t xml:space="preserve">Поради изложеното не са обуславящи следващите два въпроса на жалбоподателя:</w:t>
        <w:tab/>
        <w:br/>
        <w:tab/>
        <w:t xml:space="preserve"/>
        <w:tab/>
        <w:br/>
        <w:tab/>
        <w:t xml:space="preserve">4. Допустимо ли е съдът да ограничава проверката си от това дали обогатяването и обедняването произтичат от един общ факт или от няколко общи факта.</w:t>
        <w:tab/>
        <w:br/>
        <w:tab/>
        <w:t xml:space="preserve"/>
        <w:tab/>
        <w:br/>
        <w:tab/>
        <w:t xml:space="preserve">Видно от изложеното за мотивите му съдът не е установил обогатяването на държавата и обедняването на „Глисада 2010“ ЕООД да произтичат от общи факти - един или няколко.</w:t>
        <w:tab/>
        <w:br/>
        <w:tab/>
        <w:t xml:space="preserve"/>
        <w:tab/>
        <w:br/>
        <w:tab/>
        <w:t xml:space="preserve">5. Налице ли е неоснователно обогатяване между собственика на вещ, възникнала по силата на приращението и лицето, което е заплатило стойността на тази вещ и от което вещта е отнета след успешно проведено производство по чл.108 ЗС.</w:t>
        <w:tab/>
        <w:br/>
        <w:tab/>
        <w:t xml:space="preserve"/>
        <w:tab/>
        <w:br/>
        <w:tab/>
        <w:t xml:space="preserve">Въпросът не е обуславящ, защото не описва разглежданата по делото хипотеза. „Глисада 2010“ ЕООД не е лицето, което е заплатило стойността за изграждането на процесната вещ, което е приключило през 2006 г., това лице е „Спектър“ ООД, а жалбоподателят-ищец „Глисада 2010“ ЕООД нито предявява права на „Спектър“ ООД, нито има основание за това (за него това са чужди права).</w:t>
        <w:tab/>
        <w:br/>
        <w:tab/>
        <w:t xml:space="preserve"/>
        <w:tab/>
        <w:br/>
        <w:tab/>
        <w:t xml:space="preserve">Поради изложеното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С оглед изхода от това производство жалбоподателят няма право на разноски, а следва да бъде осъден да заплати на ответника сумата 150 лева юрисконсултско възнаграждение за осъществена процесуална защита, което е поискано.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въззивно решение № 39/30.03.2023 г. по в. гр. д. № 63/2023 г. по описа на Бургаския апелативен съд. </w:t>
        <w:tab/>
        <w:br/>
        <w:tab/>
        <w:t xml:space="preserve"/>
        <w:tab/>
        <w:br/>
        <w:tab/>
        <w:t xml:space="preserve">Осъжда „Глисада 2010“ ЕООД да заплати на българската държава, представлявана от министъра на финансите, сумата 150 лева юрисконсултско възнаграждение за осъществено процесуално представителство в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