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№25/25.02.2009 по гр. д. №238/2009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25.02.2009 година Върховният </w:t>
        <w:tab/>
        <w:br/>
        <w:tab/>
        <w:t xml:space="preserve"> касационен съд на Република България, четвърто гражданско отделение, в </w:t>
        <w:tab/>
        <w:br/>
        <w:tab/>
        <w:t xml:space="preserve"/>
        <w:tab/>
        <w:br/>
        <w:tab/>
        <w:t xml:space="preserve">закрито заседание на двадесет и четвърти февруари две хиляди и девета година, в </w:t>
        <w:tab/>
        <w:br/>
        <w:tab/>
        <w:t xml:space="preserve"> състав: ПРЕДСЕДАТЕЛ: КРАСИМИРА ХАРИЗАНОВА ЧЛЕНОВЕ: БОРИСЛАВ БЕЛАЗЕЛКОВ секретар присъствието на прокурора изслуша докладваното от съдията Красимира Харизанова дело № 238/2009 година</w:t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М. П. Я. и М. В. И. от гр. Д. срещу въззивното на Добричкия окръжен съд от 29. Х.2008 г. постановено по в. гр. д. № 340/2008 г.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констатира, че касационната жалба е подадена извън срока по чл. 283 от ГПК, поради което следва да се върне на основание чл. 286 т. 1 от ГПК като просрочена.</w:t>
        <w:tab/>
        <w:br/>
        <w:tab/>
        <w:t xml:space="preserve"/>
        <w:tab/>
        <w:br/>
        <w:tab/>
        <w:t xml:space="preserve">Съобщенията за постановения въззивен съдебен акт са получени от жалбоподателките както следва: от М. П. Я. на 5. ХІ.2008 г. лично, а от М. В. И. – на 4. ХІ.2008 г. също лично. Касационната жалба е постъпила в Добричкия окръжен съд на 10. ХІІ.2008 г. и е заведена с вх. № 2* Месечният срок по чл. 283 от ГПК, изчислен съобразно разпоредбата на чл. 60 ал. 3 от ГПК, е изтекъл съответно на 4 и 5 декември 2008 г., които са работни дни по календара за тази година, без наличие на данни за подаване по пощата по чл. 62 ал. 2 от ГПК. Просрочието при подаването на касационната жалба е следвало да се установи от въззивния съд в съответствие с правомощието му по чл. 286 ал. 1 от ГПК. </w:t>
        <w:tab/>
        <w:br/>
        <w:tab/>
        <w:t xml:space="preserve"/>
        <w:tab/>
        <w:br/>
        <w:tab/>
        <w:t xml:space="preserve">При положение, че по касационната жалба е образувано гр. д. № 238/2009 г. пред ВКС на РБ, касационната инстанция следва да приложи разпоредбата на чл. 286 ал. 1 т. 1 от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касационната жалба на М. П. Я. и М. В. И. подадена чрез адв. Д от АК Добрич със съдебен адрес гр. Д., ул. Д. П. № 4 ет. 2 срещу № 481 от 29. Х.2008 г. постановено по в. гр. д. № 340/2008 г. на Добричкия окръжен съд като просрочена.</w:t>
        <w:tab/>
        <w:br/>
        <w:tab/>
        <w:t xml:space="preserve"/>
        <w:tab/>
        <w:br/>
        <w:tab/>
        <w:t xml:space="preserve">то подлежи на обжалване пред друг тричленен състав на Върховния касационен съд в едноседмичен срок от съобщаването му чрез изпращане на препис от него на страните съгласно чл. 7 ал. 2 от ГПК.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