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№184/08.04.2009 по гр. д. №1571/2008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По чл. 274, ал. 1, т. 1 от Гражданско процесуалния кодекс № 184 София, 08.04.2009 г. ВЪРХОВНИЯ </w:t>
        <w:tab/>
        <w:br/>
        <w:tab/>
        <w:t xml:space="preserve">КАСАЦИОНЕН СЪД на Република БЪЛГАРИЯ, Първо отделение, в закрито заседание шести </w:t>
        <w:tab/>
        <w:br/>
        <w:tab/>
        <w:t xml:space="preserve"> април, две хиляди и девета година в състав: ПРЕДСЕДАТЕЛ: Жанин Силдарева ЧЛЕНОВЕ : Костадинка Арсова </w:t>
        <w:tab/>
        <w:br/>
        <w:tab/>
        <w:t xml:space="preserve"> Бонка </w:t>
        <w:tab/>
        <w:br/>
        <w:tab/>
        <w:t xml:space="preserve"> Дечева като изслуша </w:t>
        <w:tab/>
        <w:br/>
        <w:tab/>
        <w:t xml:space="preserve">докладваното от съдията Арсова ч. гр. дело № 1571/2008 година</w:t>
        <w:tab/>
        <w:br/>
        <w:tab/>
        <w:t xml:space="preserve"/>
        <w:tab/>
        <w:br/>
        <w:tab/>
        <w:t xml:space="preserve"> Ю. С. А. е подал частна жалба срещу № 894 от 28.07.2008 г. по гр. д. № 2* от 2008 г. на Окръжен съд, гр. Б. с което е оставено в сила разпореждане от 27.03.2008 г. на Районен съд, гр. Г. за прекратяване на производството по гр. д. № 233 от 2008 г. В частната касационна жалба се подържа, че то е постановено в нарушение на материалния закон и на процесуалните правила относно определяне спорния предмет предвид изложените в обстоятелствената част на иска факти. Посочва, че независимо, че доверителя му няма качеството на кредитор, то той има правен интерес за предяви иск по чл. 26, ал. 1 ЗЗД вр. с чл. 17 , ал. 1 ЗЗД вр. с чл. 270 , ал. 2 ГПК. Към жалбата е представено изложение, в което А. се позовава на практиката по чл. 280, ал. 1, т. 1 ГПК като подържа, че изразеното становище в касираното отпределение противоречи на разбирането на съдилищата по чл. 270, ал. 2 ГПК и по чл. 209 , ал. 3 ГПК.</w:t>
        <w:tab/>
        <w:br/>
        <w:tab/>
        <w:t xml:space="preserve"/>
        <w:tab/>
        <w:br/>
        <w:tab/>
        <w:t xml:space="preserve">Ответника С. Р. А. е подал отговор, ответника Р не е взел становище по жалбата. </w:t>
        <w:tab/>
        <w:br/>
        <w:tab/>
        <w:t xml:space="preserve"/>
        <w:tab/>
        <w:br/>
        <w:tab/>
        <w:t xml:space="preserve">Върховния касационен съд , Първо отделение като взе предвид обстоятелствата по делото, доводите и възраженията на страните намира следното от фактическа и правна страна:</w:t>
        <w:tab/>
        <w:br/>
        <w:tab/>
        <w:t xml:space="preserve"/>
        <w:tab/>
        <w:br/>
        <w:tab/>
        <w:t xml:space="preserve">Частната касационна жалба е принципно допустима с оглед разпоредбата на чл. 274, ал. 1, т. 1 ГПК и е насочена срещу, с което се прегражда съдебното производство, което е с обжалваем интерес над 1000 лева.</w:t>
        <w:tab/>
        <w:br/>
        <w:tab/>
        <w:t xml:space="preserve"/>
        <w:tab/>
        <w:br/>
        <w:tab/>
        <w:t xml:space="preserve">Върховния касационен съд намира, че частната касационната жалба не следва да се допусне до касационно разглеждане тъй като не са налице условията на чл. 280, ал. 1, т. 1 ГПК.</w:t>
        <w:tab/>
        <w:br/>
        <w:tab/>
        <w:t xml:space="preserve"/>
        <w:tab/>
        <w:br/>
        <w:tab/>
        <w:t xml:space="preserve">Действително с нея се атакува, с което се прекратява производството по делото, но поставеният процесуален и материално правен въпрос е решен в съответствие с трайната практика на Върховния касационен съд, в частност и тази, която е по чл. 270 ГПК , който възпроизвежда чл. 209 , ал. 3 ГПК отм. .</w:t>
        <w:tab/>
        <w:br/>
        <w:tab/>
        <w:t xml:space="preserve"/>
        <w:tab/>
        <w:br/>
        <w:tab/>
        <w:t xml:space="preserve"> Жалбоподателя е предявил иск за установяване нищожността на то по гр. д. № 797 от 2007 г. , с което по иск на С. Р. А. е бил развален договора за дарение, който последния е направил в полза на сина си Р. С. А. Ю. А. подържа, че правният му интерес се обуславя от обстоятелството, че той е собственик по давност с начална дата 1989 г. на идеална част от УПИ № V* от кв. 26 по плана на с. В., върху който е изградил търговски обект. За своята идеална част се е снабдил с н. а. № 1* т.VІ, рег. № 8* н. д. № 1* от 2004 г. Съдилищата са посочили, че този иск е недопустим поради липса на правен интерес. Изложените разсъждения в жалбата касаят договорни отношения и не са относими към нищожността на съдебен акт, макар института да не е легално дефиниран. то по делото дори постановено по привиден процес е задължително за страните, с оглед субективните предели на силата на пресъдено нещо - чл. 298 ГПК. Придобитото вещно право от ищеца е абсолютно, което ще рече, че е противопоставимо и на трети лица, поради което за жалбоподателя липсва правен интерес да установява, че едно, което обвързва трети лица е постановено по симулативен процес. В тази насока съдебната практика е категорична, поради което не са налице основанията за допускане на касационна проверка на 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КАСАЦИОННА ПРОВЕРКА на № 894 от 28.07.2008 г. по гр. д. № 2* от 2008 г. на Окръжен съд, гр. Б. по жалбата на Ю. С. А..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