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№50050/03.06.2024 по търг. д. №1745/2021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50050</w:t>
        <w:tab/>
        <w:br/>
        <w:tab/>
        <w:t xml:space="preserve"/>
        <w:tab/>
        <w:br/>
        <w:tab/>
        <w:t xml:space="preserve">гр. София, 03.06.2024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девети май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 : БОНКА ЙОНКОВА </w:t>
        <w:tab/>
        <w:br/>
        <w:tab/>
        <w:t xml:space="preserve"/>
        <w:tab/>
        <w:br/>
        <w:tab/>
        <w:t xml:space="preserve"> ЧЛЕНОВЕ 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т. д. № 1745 по описа за 2021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реда на чл.248 ГПК.</w:t>
        <w:tab/>
        <w:br/>
        <w:tab/>
        <w:t xml:space="preserve"/>
        <w:tab/>
        <w:br/>
        <w:tab/>
        <w:t xml:space="preserve"> Образувано е по молба на Р. Ж. Б., „Лукс Паркет“ ЕООД и „Рос Паркет“ ЕООД - всички чрез пълномощник адв. С. П. от САК, с която е поискано изменение на постановеното по делото решение № 50115 от 16.02.2024 г. в частта за разноските.</w:t>
        <w:tab/>
        <w:br/>
        <w:tab/>
        <w:t xml:space="preserve"/>
        <w:tab/>
        <w:br/>
        <w:tab/>
        <w:t xml:space="preserve">Молителите поддържат, че при постановяване на решението съдът неправилно ги е осъдил да заплатят на ответника по касация „Обединена българска банка“ АД разноски за заповедното и за исковото производство по чл.422, ал.1 ГПК в размер на 10 636.92 лв., въпреки обезсилването на първоинстанционното и на въззивното решение и прекратяването на производството поради недопустимост на предявения срещу тях установителен иск по чл.422, ал.1 ГПК. Излагат доводи, че не е съществувало основание за възлагане на разноските в тяхна тежест, след като ответникът по касация - ищец в исковото производство, не е осуетил продължаването на делото чрез своевременно оттегляне на иска незабавно след узнаване на обстоятелството, че подадените от тях възражения по чл.414 ГПК срещу заповедта за изпълнение са оттеглени, а е продължил да поддържа иска при безспорна липса на правен интерес и по този начин, злоупотребявайки с правата си, е станал причина те да извършат допълнителни разноски за заплащане на държавна такса за производството пред касационната инстанция. Предвид процесуалното поведение на ищеца, молителите считат, че съдът е следвало да приложи разпоредбата на чл.78, ал.4 ГПК и да осъди същия да им заплати всички направени в хода на процеса разноски. В молбата се навеждат и аргументи, че при разпределяне на отговорността за разноски е нарушен чл.6, ал.2 ГПК, тъй като съдът е присъдил на ответника по касация разноски за заповедното и за исковото производство, които са били присъдени с обезсилените решения на инстанциите по същество, без в хода на касационното производство да е направено отново искане за присъждането им в случай на прекратяване на делото. </w:t>
        <w:tab/>
        <w:br/>
        <w:tab/>
        <w:t xml:space="preserve"/>
        <w:tab/>
        <w:br/>
        <w:tab/>
        <w:t xml:space="preserve">В срока по чл.248, ал.2 ГПК е подаден отговор от ответника по молбата „Обединена българска банка“ АД - чрез юрк. М. Т., който изразява становище за неоснователност на искането на молителите поради липса на основание за изменение на постановеното по делото решение в частта за разноските.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 :</w:t>
        <w:tab/>
        <w:br/>
        <w:tab/>
        <w:t xml:space="preserve"/>
        <w:tab/>
        <w:br/>
        <w:tab/>
        <w:t xml:space="preserve"> Молбата е подадена от надлежна страна в срока по чл.248, ал.1 ГПК и е процесуално допустима. </w:t>
        <w:tab/>
        <w:br/>
        <w:tab/>
        <w:t xml:space="preserve"/>
        <w:tab/>
        <w:br/>
        <w:tab/>
        <w:t xml:space="preserve">С постановено по настоящото дело решение № 50115 от 16.02.2024 г. са обезсилени решение № 2623 от 27.11.2019 г. по в. т. д. № 2522/2019 г. на Апелативен съд - София и потвърденото с него решение № 716 от 13.04.2017 г. по т. д. № 2841/2013 г. на Софийски градски съд в обжалваната пред въззивната инстанция част, с която по иск, предявен по реда на чл.422, ал.1 ГПК от „Райфайзенбанк /България/“ ЕАД, след преобразуване „Обединена Българска Банка“ АД, е признато за установено по отношение на „Рос Паркет“ ЕООД (с предишно фирмено наименование „В. Паркет“ ЕООД), „Лукс Паркет“ ЕООД и Р. Ж. Б., че „Райфайзенбанк /България/“ ЕАД, съответно „Обединена българска банка“ АД, има вземане към тримата ответници за сумите 248 772.96 евро - неизплатена главница по договор за банков кредит от 17.03.2008 г., изменен с осем анекса, последният от които анекс № 8/29.12.2011 г., ведно със законната лихва от 22.11.2012 г. до окончателното плащане, 2 326.72 лв. - наказателна лихва за периода от 20.10.2012 г. до 21.11.2012 г., и 5 568.38 евро - лихва за периода от 10.07.2012 г. до 19.10.2012 г., за които суми е издадена заповед за изпълнение въз основа на документ по чл.417 ГПК в производството по ч. гр. д. № 55482/2012 г. на Софийски районен съд, прекратено е производството по делото и са осъдени Р. Ж. Б., „Рос Паркет“ ЕООД и „Лукс Паркет“ ЕООД да заплатят на „Обединена българска банка“ АД разноски в размер на 10 336.92 лв. и юрисконсултско възнаграждение по чл.78, ал.8 ГПК в размер на 300 лв. </w:t>
        <w:tab/>
        <w:br/>
        <w:tab/>
        <w:t xml:space="preserve"/>
        <w:tab/>
        <w:br/>
        <w:tab/>
        <w:t xml:space="preserve">За да обезсили решенията на инстанциите по същество и да прекрати производството по делото, съставът на ВКС е констатирал, че след образуване на производството пред касационната инстанция касаторите (ответници по предявения по реда на чл.422, ал.1 ГПК установителен иск) Р. Б., „Рос Паркет“ ЕООД и „Лукс Паркет“ ЕООД са оттеглили подадените в срока по чл.414, ал.2 ГПК възражения, по повод на които е предявен искът по чл.422, ал.1 ГПК, и с оглед последицата по чл.416, ал.1 ГПК - влизане в сила на издадената заповед за изпълнение, е отпаднал правният интерес на ищеца от водене на иска за съществуване на обективираното в заповедта парично вземане; Отпадането на правния интерес в хода на производството по чл.422, ал.1 ГПК е довело до недопустимост на иска и на постановените от инстанциите по същество решения, с които искът е уважен. Предвид причината за прекратяване на производството по делото - отпадане на правния интерес от водене на иска по чл.422, ал.1 ГПК като последица от оттегляне на възраженията по чл.414 ГПК, съдебният състав е преценил, че отговорността за разноски следва да се понесе от касаторите - ответници. </w:t>
        <w:tab/>
        <w:br/>
        <w:tab/>
        <w:t xml:space="preserve"/>
        <w:tab/>
        <w:br/>
        <w:tab/>
        <w:t xml:space="preserve">Настоящият състав на ВКС намира, че заявеното с молбата по чл.248 ГПК искане за изменение на решението от 16.02.2024 г. в частта за разноските е неоснователно.</w:t>
        <w:tab/>
        <w:br/>
        <w:tab/>
        <w:t xml:space="preserve"/>
        <w:tab/>
        <w:br/>
        <w:tab/>
        <w:t xml:space="preserve">Отговорността за разноски в гражданския исков процес се разпределя според уредените в чл.78 ГПК правила и е основана на принципното разрешение, че всяка страна следва да понесе тежестта от разноските, извършени във връзка с неоснователно предизвикания от нея правен спор. В конкретния случай производството пред първоинстанционния съд е образувано по иск, предявен по реда на чл.422, ал.1 ГПК от „Райфайзенбанк /България/“ ЕАД (чийто правоприемник е „Обединена българска банка“ АД) с цел установяване съществуването на парично вземане, за което е издадена заповед за изпълнение въз основа на документ по чл.417 ГПК. Искът е предявен в изпълнение на дадени по реда на чл.415 ГПК указания от заповедния съд, след като в срока по чл.414, ал.2 ГПК солидарните длъжници Р. Ж. Б., „Рос Паркет“ ЕООД и „Лукс Паркет“ ЕООД са подали възражения срещу заповедта, т. е. причина за завеждане на делото е предприетото от длъжниците оспорване на заповедта за изпълнение. Първоинстанционният съд се е произнесъл с решение, с което е признал за съществуващо обективираното в заповедта за изпълнение парично вземане, като на основание чл.78, ал.1 ГПК е възложил в тежест на ответниците отговорността за разноски за заповедното и за исковото производство в размер общо на 10 336.92 лв. Сезиран с въззивна жалба от ответниците, въззивният съд е потвърдил решението на първоинстанционния съд. Ответниците са подали касационни жалби срещу въззивното решение и в хода на образуваното пред ВКС, Търговска колегия, т. д. № 1745/2021 г. са оттеглили възраженията си по чл.414 ГПК с искания да бъде прекратено производството по предявения срещу тях установителен иск, както и да бъдат обезсилени решенията на инстанциите по същество за уважаване на иска. При така изложените обстоятелства настоящият състав на ВКС не намира основание за промяна в становището, изразено в мотивите към решението от 16.02.2024 г., че след като ответниците - касатори са дали повод за завеждане на делото пред първоинстанционния съд и прекратяването на производството по надлежно предявения от кредитора иск е резултат от предприетото от тях оттегляне на възраженията по чл.414 ГПК преди окончателното разрешаване на спора за съществуване на признатото в заповедното производство парично вземане, те следва да възмездят ищеца за разноските, направени в заповедното и в исковото производство във връзка с неоснователно предизвикания от тях правен спор. Правилото на чл.78, ал.4 ГПК, че при прекратяване на делото ответникът има право на разноски, в случая не може да намери приложение, доколкото прекратяването е последица от поведението на самите ответници, а не е резултат от настъпили след предявяване на иска и независещи от волята им факти.</w:t>
        <w:tab/>
        <w:br/>
        <w:tab/>
        <w:t xml:space="preserve"/>
        <w:tab/>
        <w:br/>
        <w:tab/>
        <w:t xml:space="preserve">Неоснователен е доводът в молбата, че ищецът няма право на разноски, тъй като не е осуетил продължаването на производството чрез оттегляне на иска веднага след узнаването за извършеното оттегляне на възраженията и по този начин е злоупотребил с процесуалните си права. В хипотезата, в която е прекратено делото, преценката за наличие на правен интерес като абсолютна положителна процесуална предпоставка за допустимост на исковия процес е от компетентността на съда, разглеждащ иска по чл.422, ал.1 ГПК. Поради това фактът, че ищецът не е оттеглил иска си незабавно след получаване на уведомлението за оттеглените възражения, не може да бъде аргумент нито за злоупотреба с процесуални права от негова страна, нито за недължимост на присъдените с решението разноски. Следва да се има предвид, че в отговора на молбата, с която ответниците са поискали прекратяване на делото във връзка с оттегляне на възраженията, ищецът е заявил, че предоставя на съда да прецени дали има основание за прекратяване на делото, доколкото оттеглянето на възраженията е недобросъвестно и представлява злоупотреба с права от страна на ответниците - предвид процесуалната им позиция във висящо пред друг съд дело с предмет иск по чл.439 ГПК, в което те се домогват да установят изтичане на погасителната давност за вземането, предмет на заповедта за изпълнение, с твърдения, че оттеглянето на възраженията има ретроактивно действие и заповедта за изпълнение следва да се счита влязла в сила към датата 15.04.2013 г. При така изразеното становище би било нелогично да се очаква от ищеца сам да оттегли иска си и правото му на разноски да се отрича по съображения, че не е предприел оттегляне на иска незабавно след узнаване на факта на оттеглените възражения. </w:t>
        <w:tab/>
        <w:br/>
        <w:tab/>
        <w:t xml:space="preserve"/>
        <w:tab/>
        <w:br/>
        <w:tab/>
        <w:t xml:space="preserve">Като неоснователен съставът на ВКС преценява и довода в молбата, че с решението са присъдени разноски за заповедното и за исковото производство, които не са били поискани надлежно от ищеца. Разноските за заповедното производство са поискани още със заявлението за издаване на заповед по чл.417 ГПК, като в хода на устните състезания пред първата инстанция процесуалният представител на ищеца е поддържал искането за присъждането им, наред с разноските за производството по чл.422 ГПК. Пред въззивната инстанция ищецът не е претендирал разноски, а с отговора на касационната жалба е направил искане за присъждане на юрисконсултско възнаграждение по чл.78, ал.8 ГПК. С решението, с което касационната инстанция е сложила край на делото, ответниците са осъдени да заплатят на ищеца разноски за заповедното производство и за развилото се пред първата инстанция исково производство и юрисконсултско възнаграждение за производството пред ВКС. Всички посочени в диспозитива на решението разноски са поискани своевременно от ищеца на съответния етап от развитието на процеса и не съществува законово основание присъждането им от касационната инстанция, след обезсилване на решенията на инстанциите по същество, да се обвързва с изискване за отправяне на ново искане до съда. </w:t>
        <w:tab/>
        <w:br/>
        <w:tab/>
        <w:t xml:space="preserve"/>
        <w:tab/>
        <w:br/>
        <w:tab/>
        <w:t xml:space="preserve">По изложените съображения молбата по чл.248 ГПК следва да бъде оставена без уважение.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молбата на молба на Р. Ж. Б., „Лукс Паркет“ ЕООД и „Рос Паркет“ ЕООД за изменение на решение № 50115 от 16.02.2024 г., постановено по т. д. № 1745/2021 г. по описа на ВКС, Търговска колегия, в частта за разноските.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