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№250/09.07.2014 по гр. д. №2053/2014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Светлана Калинова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2053 от 2014 година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от Р. С. И. за отмяна на допусканата от съда обезпечителна мярка и за освобождаване на внесената от него като гаранция сума в размер на 1493.33лв.</w:t>
        <w:tab/>
        <w:br/>
        <w:tab/>
        <w:t xml:space="preserve"> </w:t>
        <w:tab/>
        <w:br/>
        <w:tab/>
        <w:t xml:space="preserve"> За да се произнесе по основателността на молбата съдът взе предвид следното:</w:t>
        <w:tab/>
        <w:br/>
        <w:tab/>
        <w:t xml:space="preserve"> </w:t>
        <w:tab/>
        <w:br/>
        <w:tab/>
        <w:t xml:space="preserve">Сумата, внесена като надлежно обезпечение по направено искане за спиране изпълнението на влязло в сила решение по присъдено вземане при подадена молба за отмяна, се освобождава и връща на вносителя съгласно разпоредбата на чл. 282, ал. 5 ГПК /приложима в настоящия случай съгласно чл. 309, ал. 1 ГПК/ само когато спорът за дължимостта на съответното вземане бъде окончателно разрешен с влязло в сила решение, с което искът бъде отхвърлен или производството по делото бъде прекратено. Ако обаче въззивното решение е отменено по реда на чл. 303 и сл. ГПК и делото е върнато на въззивния съд за ново разглеждане, т. е. производството по предявения срещу Р. С. И. иск е все още висящо и спорът за дължимостта на направените в това производство разноски не е разрешен, предпоставките за връщане на внесеното обезпечение на искането за спиране на изпълнението не са налице, доколкото и самото изпълнително производство не се прекратява, а съгласно чл. 309, ал. 2 ГПК се спира до окончателното приключване на делото.</w:t>
        <w:tab/>
        <w:br/>
        <w:tab/>
        <w:t xml:space="preserve"> </w:t>
        <w:tab/>
        <w:br/>
        <w:tab/>
        <w:t xml:space="preserve">В случая с решение №175/19.06.2014г., постановено по настоящето дело, влязлото в сила решение на Пазарджишкия окръжен съд, постановено на 11.07.2013г. по в. гр. д.№239/2012г. е отменено и делото е върнато за ново разглеждане от друг състав на окръжния съд. Производството по делото следователно все още е висящо, изпълнителното производство не е прекратено и не е налице основание за връщане на внесената като обезпечение по искането за спиране на изпълнението сума не е налице. 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Р. С. И. внесената като обезпечение по искане за спиране изпълнението на въззивно решение, постановено по гр. д.№239/2012г. по описа на Пазарджишкия окръжен съд сума в размер на 1493.33лв. да бъде освободена.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