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№9/04.01.2013 по гр. д. №703/2012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№9</w:t>
        <w:tab/>
        <w:br/>
        <w:tab/>
        <w:t xml:space="preserve"> </w:t>
        <w:tab/>
        <w:br/>
        <w:tab/>
        <w:t xml:space="preserve">гр.София, 04.01.2013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 </w:t>
        <w:tab/>
        <w:br/>
        <w:tab/>
        <w:t xml:space="preserve"> </w:t>
        <w:tab/>
        <w:br/>
        <w:tab/>
        <w:t xml:space="preserve">единадесети декември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703/2012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М. Г. К. е подала касационна жалба вх.№ 4773 от 11.04.2012 год. срещу въззивното решение № 50 от 16.03.2012 год. по в. гр. дело № 221/2011 год. на Старозагорския окръжен съд в частта, с която е потвърдено първоначалното решение № 862 от 25.08.2010 год. и последващото решение № 334 от 23.03.2011 год., постановени по гр. дело № 3905/2009 год. на Старозагорския районен съд.</w:t>
        <w:tab/>
        <w:br/>
        <w:tab/>
        <w:t xml:space="preserve"> </w:t>
        <w:tab/>
        <w:br/>
        <w:tab/>
        <w:t xml:space="preserve"> Поддържат се оплаквания за съществени нарушения на процесуални правила и нарушение на материалния закон.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се сочат следните въпроси: а/ допустимо ли е допускане на съдебна делба при дерогиране на императивните правила на чл. 115 ЗС и чл. 219, ал. 1, б.”в” ГПК и б/ допустимо ли е правото на собственост да се установява със съдебно решение за обявяване на договора за окончателен, което не съдържа задължителните реквизити на нотариален акт.</w:t>
        <w:tab/>
        <w:br/>
        <w:tab/>
        <w:t xml:space="preserve"> </w:t>
        <w:tab/>
        <w:br/>
        <w:tab/>
        <w:t xml:space="preserve"> Й. М. Ж. е подала касационна жалба вх.№ 5142 от 21.04.2012 год. срещу въззивното решение с оплаквания за нищожност и недопустимост, респ. нарушение на материалния закон, съществени процесуални нарушения и необоснованост.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се сочат следните въпроси: а/ допустимо ли е произнасяне по нередовна искова молба /твърди се, че същата не е вписана; имотът, описан в петитума не съществува реално/; б/ валидно и допустимо ли е решение, по което липсват мотиви и диспозитив по основните въпроси, с позоваване на т. 19 от тълк. решение № 1/2000 год. от 04.01.2001 год. на ОСГК на ВКС; в/ допустимо ли е извършване на нова съдебна делба с участието като съделител и съсобственик, на приобретателката по обявения за окончателен предварителен договор от 21.09.2001 год. при изцяло несъществуващ предмет на делбата при предявяване на иска, с позоваване на т. 1 от ППВС № 7 от 28.11.1973 год., решение № 57/1969 год. на ОСГК на ВС и решение № 967 от 19.04.1960 год. по гр. дело № 822/1960 год. ВС, ІІІ г. о.; г/ допустимо ли е признаване за нищожна съдебната делба по гр. дело № 2864/2002 год. на Старозагорския районен съд съобразно чл. 75, ал. 2 З.., доколкото участието на приобретателката по обявения за окончателен предварителен договор е възникнало от датата на решение № 967 от 30.11.2006 год. по гр. дело № 688/2005 год. на ВКС, т. е. след окончателното приключване на делбата по гр. дело № 2864/2002 год. при вписана от нея искова молба по чл. 19, ал. 3 ЗЗД на 16.04.2004 год. и невписано съдебно решение по уважения иск – позовава се на тълкувателно решение № 66 от 01.06.1961 год. на ОСГК на ВС, ППВС № 18 от 18.11.1963 год., решение № 413 от 29.06.2010 год. по гр. дело № 900/2009 год. ВКС, І г. о., решение № 1104 от 14.11.2006 год. по гр. дело № 1072/2005 год., ІV-б г. о., определение № 77 от 31.01.2011 год. по гр. дело № 1025/2010 год. ВКС, ІІ г. о. и решение № 235 от 24.04.2009 год. по гр. дело № 5339/2007 год., ВКС, ІV г. о.; д/ противопоставима ли е на Й. М. Ж. вписаната от ищцата искова молба от 16.04.2004 год., която е изгубила действието си поради невписване на съдебното решение в шестмесечния срок, в качеството й на трето лице, което не е страна по сключения предварителен договор и в съдебното производство за обявяването му за окончателен и е вписало делбен протокол на 15.09.2006 год. по делбата по гр. дело 2864/2002 год. и допустимо ли е при нова съдебна делба между страните по обявения за окончателен предварителен договор Й. М. Ж. да участва като съделител, след като съсобствеността между нея и останалите съсобственици по силата на сключения договор за продажба от 23.01.1997 год. по реда на чл. 35, ал. 1 ЗППДОбП отм. е прекратена с делбата по гр. дело № 2864/2002 год. и вписано определение за придобит реален дял на 15.09.2006 год. По този въпрос жалбоподателката твърди, че е налице противоречие с ППВС № 18 от 18.11.1963 год. и останалите решения, посочени в т. 2, раздел ІІІ на изложението по чл. 284, ал. 3, т. 1 ГПК.</w:t>
        <w:tab/>
        <w:br/>
        <w:tab/>
        <w:t xml:space="preserve"> </w:t>
        <w:tab/>
        <w:br/>
        <w:tab/>
        <w:t xml:space="preserve"> И. Д. Г. е подала касационна жалба вх.№ 5205 от 23.04.2012 год. с оплаквания за недопустимост и неправилност на въззивното решение поради: а/ допуснат до делба несъществуващ в този си вид след преустройство в шест самостоятелни магазина недвижим имот, без да е индивидуализиран с граници, без да е нанесен в действащата кадастрална карта като самостоятелен имот и без идентификатор; б/ възниква ли съсобственост след уважаване на иск по чл. 19, ал. 3 ЗЗД, ако преди влизане в сила на съдебното решение /което не е вписано/ и при отпаднало действие на вписването на исковата молба, е влязъл в сила съдебен акт – протокол по чл. 291 ГПК отм., който е вписан и с който имотът е разделен реално; в/нищожна ли е делба, извършена без участие на лице, в полза на което след извършването й е постановено решение по чл. 19, ал. 3 ЗЗД по отношение на вече несъществуващ имот, без да има вписване на искова молба и решение по чл. 19, ал. 3 ЗЗД; г/ има ли действие решение по чл. 19, ал. 3 ЗЗД по отношение на лица, спрямо които не е постановено; д/ има ли действие и по отношение на кого невписано съдебно решение, подлежащо на вписване/отбелязване/; е/ може ли съдът да дефинира и променя предмета на делбата служебно, без да има изложени обстоятелства в исковата молба, без такова искане и да се произнесе без да е предявен такъв иск.</w:t>
        <w:tab/>
        <w:br/>
        <w:tab/>
        <w:t xml:space="preserve"> </w:t>
        <w:tab/>
        <w:br/>
        <w:tab/>
        <w:t xml:space="preserve"> Касационна жалба вх.№ 5499 от 27.04.2012 год. са подали З. Д. А., А. Т. А., Д. К. М. и М. К. М. с оплаквания за недопустимост и неправилност на въззивното решение.</w:t>
        <w:tab/>
        <w:br/>
        <w:tab/>
        <w:t xml:space="preserve"> </w:t>
        <w:tab/>
        <w:br/>
        <w:tab/>
        <w:t xml:space="preserve"> В изложението по чл. 284, ал. 3, т. 1 ГПК са посочени въпроси, аналогични на тези, съдържащи се в изложението към касационна жалба вх.№ 5205/23.04.2012 год.</w:t>
        <w:tab/>
        <w:br/>
        <w:tab/>
        <w:t xml:space="preserve"> </w:t>
        <w:tab/>
        <w:br/>
        <w:tab/>
        <w:t xml:space="preserve"> Касационна жалба вх.№ 5993 от 10.05.2012 год. е подал Ж. Ж. Ж. с оплаквания за недопустимост и неправилност на въззивното решение.</w:t>
        <w:tab/>
        <w:br/>
        <w:tab/>
        <w:t xml:space="preserve"> </w:t>
        <w:tab/>
        <w:br/>
        <w:tab/>
        <w:t xml:space="preserve"> Въпросите в изложението по чл. 284, ал. 3, т. 1 ГПК са както следва: а/ допустим ли е нов иск за делба за имот, който вече е бил предмет на съдебна делба, без да е проведено съдебно производство за отмяна на предходните съдебни решения, имащи за предмет същия имот, с подвъпрос: може ли вписаната искова молба по чл. 19, ал. 3 ЗЗД да се противопостави на влязло в сила съдебно решение по чл. 282 ГПК отм. при условие, че исковата молба е вписана след като решението по първата фаза на делбата е влязло в сила; б/ какъв е максималният срок на действие на вписана искова молба при постановяване на решение, с което искът се уважава; в/ какви са правните последици от невписването на съдебното решение, в срока, указан в чл. 115, ал. 2 ЗС?; г/ какви са правата на лица, които са придобили имота или част от него преди вписването на искова молба, респ. какво е действието на вписаните актове, касаещи правата на тези лица при посочената хипотеза и д/ какви са правата на лицата, придобили идеална част от спорния имот, след като е изтекъл срока за вписване на решението, и то от праводател-лице/съсобственик/, който не е обещател по договора по иска по чл. 19 ЗЗД.</w:t>
        <w:tab/>
        <w:br/>
        <w:tab/>
        <w:t xml:space="preserve"> </w:t>
        <w:tab/>
        <w:br/>
        <w:tab/>
        <w:t xml:space="preserve"> Жалбоподателят се позовава на: решение № 3528/1980 год. по гр. дело № 2427/1979 год., ВС, І г. о., решение № 1047/1991 год. по гр. дело № 821/1991 год., ВС, І г. о., решение № 921/1997 год. по гр. дело № 669/1996 год. ВКС, 5-чл. състав, решение № 15/1997 год. по гр. дело № 3655/1996 год., ВКС, ІV г. о., решение № 1102/2008 год. по гр. дело № 4101/2007 год., ВКС, ІV г. о., решение № 328/2009 год. по гр. дело № 1194/2008 год., ВКС, ІІ г. о., решение № 142/2010 год. по гр. дело № 401/2009 год. ВКС, ІІ г. о., решение № 1104/2006 год. по гр. дело № 1072/2005 год., ІV г. о., решение № 631/2009 год. по гр. дело № 247/2009 год., ІІ г. о., решение № 413/2010 год. по гр. дело № 900/2009 год., І г. о., решение № 104/2010 год. по гр. дело № 341/2009 год., ІІ г. о., решение № 79/2010 год. по гр. дело № 1345/2009 год., ІІІ г. о., определение № 7/2011 год. по гр. дело № 579/2010 год., ІІ г. о., определение № 77/2011 год. по гр. дело № 1025/2010 год., ІІ г. о., както и на ППВС № 7/1973 год., решение № 18/18-19.11.1963 год. по гр. дело № 19/1963 год. на Пленума на ВС, т. р.№ 119/1962 год. на ОСГК на ВС, т. р. № 3/2010 год. по т. дело № 3/2009 год. ОСГК и т. р.№ 1/2010 год. по т. дело № 1/2010 год. на ОСГК.</w:t>
        <w:tab/>
        <w:br/>
        <w:tab/>
        <w:t xml:space="preserve"> </w:t>
        <w:tab/>
        <w:br/>
        <w:tab/>
        <w:t xml:space="preserve"> Ответницата по касационните жалби М. С. П. е на становище, че не са налице основания по чл. 280, ал. 1, т. т.1-3 ГПК за допускане на касационно обжалване.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Инстанциите по съществото на спора са приели, че ищцата М. С. П. се легитимира като съсобственик на идеална част от процесния недвижим имот по силата на решение № 967 от 30.11.2006 год. по гр. дело № 688/2005 год. на ВКС, ІІ г. о., с което е уважен предявения от нея иск по чл. 19, ал. 3 ЗЗД, като е обявен за окончателен предварителния договор от 21.09.2001 год. за продажба на 52/594.51 идеални части от магазин, обозначен в договора като „бивш магазин „Б.”. Прието е, че тъй като исковата молба по чл. 19, ал. 3 ЗЗД е била вписана на 16.04.2004 год., вещнопрехвърлителният ефект на протокола за теглене на жребий от 03.05.2006 год. по гр. дело № 2864/2002 год. на Старозагорския районен съд не може да се противопостави на ищцата по настоящото делбено дело. Посочено е, че делбата по гр. дело № 2864/2002 год. на С. е нищожна, тъй като била извършена без участие на всички съсобственици, макар и към 08.06.2006 год.-момента на вписване на делбения протокол да не е имало влязло в сила решение по иска по чл. 19, ал. 3 ЗЗД. Според въззивния съд, ищцата е имала собственически права към същия момент с оглед конститутивния характер на решението, с което предварителният договор е обявен за окончателен.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са налице предпоставки по чл. 280, ал. 1, т. т.2 и 3 ГПК за допускане касационно обжалване на въззивното решение по идентично поставените с изложенията към петте касационни жалби материалноправни въпроси, касаещи действителността на съдебната делба и действието на вписването на исковата молба по чл. 19, ал. 3 ЗЗД, които в обобщен вид съдържат следната формулировка: нищожна ли е съгласно чл. 75, ал. 2 З.. съдебната делба, извършена без участието на приобретателя по обявен впоследствие за окончателен предварителен договор за продажба на идеална част от имота, сключен с част от съсобствениците, ако исковата молба по чл. 19, ал. 3 ЗЗД е била вписана, но влязлото в сила решение, постановено въз основа на нея не е отбелязано съобразно чл. 115, ал. 1 във връзка с чл. 114, б.”б” ЗС?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50 от 16.03.2012 год. по в. гр. дело № 221/2011 год. на Старозагорския окръжен съд по жалби: вх.№ 4773 от 11.04.2012 год. на М. Г. К.; вх.№ 5142 от 21.04.2012 год. на Й. М. Ж.; вх.№ 5205 от 23.04.2012 год. на И. Д. Г.; вх.№ 5499 от 27.04.2012 год. на З. Д. А., А. Т. А., Д. К. М. и М. К. М. и вх.№ 5993 от 10.05.2012 год. на Ж. Ж. Ж..</w:t>
        <w:tab/>
        <w:br/>
        <w:tab/>
        <w:t xml:space="preserve"/>
        <w:tab/>
        <w:br/>
        <w:tab/>
        <w:t xml:space="preserve">ДАВА </w:t>
        <w:tab/>
        <w:br/>
        <w:tab/>
        <w:t xml:space="preserve"> </w:t>
        <w:tab/>
        <w:br/>
        <w:tab/>
        <w:t xml:space="preserve">на жалбоподателите едноседмичен срок от съобщенията да внесат за всяка жалба поотделно по сметка на ВКС държавна такса по чл. 18, ал. 2, т. 2 от Тарифа № 1 за държавните такси в размер на по 25/двадесет и пет/лева и в същия срок да представят в съда вносна бележка за плащането, като при неизпълнение на указанията в срок, жалбата ще им бъде върната.</w:t>
        <w:tab/>
        <w:br/>
        <w:tab/>
        <w:t xml:space="preserve"> </w:t>
        <w:tab/>
        <w:br/>
        <w:tab/>
        <w:t xml:space="preserve"> След внасяне на държавните такси в срок, делото да се докладва на председателя на отделението за насрочване в съдебно заседание, а в противен случай - на състава на ІІ г. о. за прекратяване.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