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№606/21.12.2012 по гр. д. №299/2012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ПРЕДСЕДАТЕЛ:КРАСИМИР ВЛАХОВ</w:t>
        <w:tab/>
        <w:br/>
        <w:tab/>
        <w:t xml:space="preserve"> </w:t>
        <w:tab/>
        <w:br/>
        <w:tab/>
        <w:t xml:space="preserve"> 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</w:t>
        <w:tab/>
        <w:br/>
        <w:tab/>
        <w:t xml:space="preserve"> </w:t>
        <w:tab/>
        <w:br/>
        <w:tab/>
        <w:t xml:space="preserve">З. Атанасова</w:t>
        <w:tab/>
        <w:br/>
        <w:tab/>
        <w:t xml:space="preserve"> </w:t>
        <w:tab/>
        <w:br/>
        <w:tab/>
        <w:t xml:space="preserve">гр. д. №</w:t>
        <w:tab/>
        <w:br/>
        <w:tab/>
        <w:t xml:space="preserve"> </w:t>
        <w:tab/>
        <w:br/>
        <w:tab/>
        <w:t xml:space="preserve"> 299 </w:t>
        <w:tab/>
        <w:br/>
        <w:tab/>
        <w:t xml:space="preserve"> </w:t>
        <w:tab/>
        <w:br/>
        <w:tab/>
        <w:t xml:space="preserve">по описа за 2012</w:t>
        <w:tab/>
        <w:br/>
        <w:tab/>
        <w:t xml:space="preserve"/>
        <w:tab/>
        <w:br/>
        <w:tab/>
        <w:t xml:space="preserve">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 274, ал. 2 ГПК.</w:t>
        <w:tab/>
        <w:br/>
        <w:tab/>
        <w:t xml:space="preserve"> </w:t>
        <w:tab/>
        <w:br/>
        <w:tab/>
        <w:t xml:space="preserve">Образувано е по подадена частна жалба от ответника [фирма] [населено място] против определение от 25.04.2012 г. по в. т.дело № 693/2012 г. на Варненския окръжен съд, с което е отхвърлено на основание чл. 15 ГПК направеното възражение на жалбоподателя за неподведомственост на спора пред Варненския окръжен съд.</w:t>
        <w:tab/>
        <w:br/>
        <w:tab/>
        <w:t xml:space="preserve"> </w:t>
        <w:tab/>
        <w:br/>
        <w:tab/>
        <w:t xml:space="preserve">Жалбоподателят поддържа основания за неправилност на обжалваното определение нарушение на материалния и процесуален закон. Иска отмяна на определението и прекратяване на производството по делото.</w:t>
        <w:tab/>
        <w:br/>
        <w:tab/>
        <w:t xml:space="preserve"> </w:t>
        <w:tab/>
        <w:br/>
        <w:tab/>
        <w:t xml:space="preserve">В срока по чл. 276, ал. 1 ГПК не е подаден писмен отговор от ответницата по частната жалба Г. Е. Д..</w:t>
        <w:tab/>
        <w:br/>
        <w:tab/>
        <w:t xml:space="preserve"> </w:t>
        <w:tab/>
        <w:br/>
        <w:tab/>
        <w:t xml:space="preserve">Върховният касационен съд състав на II гражданско отделение намира, че касационната частна жалба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С обжалваното определение, постановено в съдебно заседание на 25.04.2012 г. в производството пред въззивната инстанция е оставено без уважение възражението на жалбоподателя [фирма] [населено място] за неподведомственост на спора по предявения отрицателен установителен иск от Г. Е. Д. за недължими суми за консумирана електроенергия за времето от 05.11.2010 г. до 02.05.2011 г.</w:t>
        <w:tab/>
        <w:br/>
        <w:tab/>
        <w:t xml:space="preserve"> </w:t>
        <w:tab/>
        <w:br/>
        <w:tab/>
        <w:t xml:space="preserve">Съгласно разпоредбите на чл. 15, ал. 1 ГПК въпросът дали заведеното дело е подведомствено на съда може да бъде повдигнат от страните или служебно от съда при всяко положение на делото, освен когато в закон е определен срок за това. С текста е предвидена възможност при всяко положение на делото по възражение на страните или служебно съдът да се произнесе с определение за подведомствеността на спора, с който е сезиран. Определението на съда според чл. 15, ал. 2 ГПК подлежи на обжалване с частна жалба. </w:t>
        <w:tab/>
        <w:br/>
        <w:tab/>
        <w:t xml:space="preserve"> </w:t>
        <w:tab/>
        <w:br/>
        <w:tab/>
        <w:t xml:space="preserve">Когато възражението за неподведомственост на спора е направено пред въззивната инстанция определението, с което съдът се е произнесъл подлежи на самостоятелно обжалване доколкото няма произнесено решение по същество. Възражението за неподведомственост на спора пред въззивния съд представлява и довод за нищожност или процесуална недопустимост на обжалваното пред тази инстанция решение. Въззивният съд проверява служебно наличието на процесуалните предпоставки, касаещи правораздавателната компетентност на гражданския съд и надлежното упражняване правото на иск. Проверката съдът извършва и без да има въведени доводи в тази насока. Следователно възможността да се обжалва самостоятелно определение на съда, с което се е произнесъл по възражение за неподведомственост на спора съществува само ако няма произнесено решение по същество.</w:t>
        <w:tab/>
        <w:br/>
        <w:tab/>
        <w:t xml:space="preserve"> </w:t>
        <w:tab/>
        <w:br/>
        <w:tab/>
        <w:t xml:space="preserve">С решение № 810/23.05.2012 г. по в. т.дело № 693/2012 г. на Варненския окръжен съд е потвърдено решение № 4790/30.11.2011 г. по гр. дело № 11889/2011 г. на Варненския районен съд, с което е прието за установено в отношенията между страните на осн. чл. 124, ал. 1 ГПК, че Г. Е. Д. не дължи на дружеството-жалбоподател сумата 1029.17 лв., представляваща корекция на потребена, неотчетена и неплатена стойност на електроенергия за периода 05.11.2010 г. до 02.05.2011 г. в обект, находящ се в [населено място], [улица]. Решението е влязло в сила като необжалваем съдебен акт.</w:t>
        <w:tab/>
        <w:br/>
        <w:tab/>
        <w:t xml:space="preserve"> </w:t>
        <w:tab/>
        <w:br/>
        <w:tab/>
        <w:t xml:space="preserve">С посоченото влязло в сила решение спорът за компетентността на гражданския съд е разрешен. Поради това за дружеството жалбоподател не е налице правен интерес от обжалване на определение, с което не е уважено искане за самостоятелно произнасяне по възражение за неподведомственост на спора. Частната жалба срещу определението на Варненския окръжен съд от 25.04.2012 г., с което се е произнесъл по възражението на дружеството - жалбоподател за неподведомственост на спора е процесуално недопустима и следва да се остави без разглеждане, а производството по делото да се прекрати.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II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, като процесуално недопустима</w:t>
        <w:tab/>
        <w:br/>
        <w:tab/>
        <w:t xml:space="preserve"/>
        <w:tab/>
        <w:br/>
        <w:tab/>
        <w:t xml:space="preserve">касационна частна жалба вх. № 14337/02.05.2012 г., подадена от ответника [фирма] със седалище и адрес на управление [населено място], [улица], В. тауърс Г, съдебен адрес [населено място], [улица], вх. 2, ет. 1, ап. 1 А. д.”Б. и Г.” против определение от 25.04.2012 г. по в. т.дело № 693/2012 г. на Варненския окръжен съд, с което е отхвърлено на основание чл. 15 ГПК направеното възражение от [фирма] [населено място] за неподведомственост на спора пред Варненския окръжен съд.</w:t>
        <w:tab/>
        <w:br/>
        <w:tab/>
        <w:t xml:space="preserve"> </w:t>
        <w:tab/>
        <w:br/>
        <w:tab/>
        <w:t xml:space="preserve">Прекратява производството по ч. гр. дело № 299/2012 г. на Върховен касационен съд, Второ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по реда на чл. 274, ал. 2, пр. 2 ГПК в едноседмичен срок от получаване на съобщението пред друг състав на Гражданска колегия на ВКС.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