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№523/23.11.2012 по ч.гр.д. №426/2012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Nо 523</w:t>
        <w:tab/>
        <w:br/>
        <w:tab/>
        <w:t xml:space="preserve"> </w:t>
        <w:tab/>
        <w:br/>
        <w:tab/>
        <w:t xml:space="preserve">София, 23.11.2012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съд, състав на второ отделение на гражданската колегия, в закрито съдебно заседание на деветнадесети ноември две хиляди и дванадесета година, в състав</w:t>
        <w:tab/>
        <w:br/>
        <w:tab/>
        <w:t xml:space="preserve"/>
        <w:tab/>
        <w:br/>
        <w:tab/>
        <w:t xml:space="preserve">ПРЕДСЕДАТЕЛ:ЕМАНУЕЛА БАЛЕВСКА</w:t>
        <w:tab/>
        <w:br/>
        <w:tab/>
        <w:t xml:space="preserve"> </w:t>
        <w:tab/>
        <w:br/>
        <w:tab/>
        <w:t xml:space="preserve"> ЧЛЕНОВЕ:СНЕЖАНКА НИКОЛОВА ВЕЛИСЛАВ ПАВКОВ </w:t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Разгледа докладваното от съдията БАЛЕВСКА</w:t>
        <w:tab/>
        <w:br/>
        <w:tab/>
        <w:t xml:space="preserve"> </w:t>
        <w:tab/>
        <w:br/>
        <w:tab/>
        <w:t xml:space="preserve">ч. гр. д.Nо 426/ 2012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 </w:t>
        <w:tab/>
        <w:br/>
        <w:tab/>
        <w:t xml:space="preserve"> </w:t>
        <w:tab/>
        <w:br/>
        <w:tab/>
        <w:t xml:space="preserve">М. А. Г. от [населено място] обжалва и иска отмени </w:t>
        <w:tab/>
        <w:br/>
        <w:tab/>
        <w:t xml:space="preserve"> </w:t>
        <w:tab/>
        <w:br/>
        <w:tab/>
        <w:t xml:space="preserve">Определение Nо 208 от 15.01.2012 г. по ч. гр. д. Nо 4481/ 2011 година </w:t>
        <w:tab/>
        <w:br/>
        <w:tab/>
        <w:t xml:space="preserve"> </w:t>
        <w:tab/>
        <w:br/>
        <w:tab/>
        <w:t xml:space="preserve"> на Софийския апелативен съд по чл. 23 ал. 3 ГПК.</w:t>
        <w:tab/>
        <w:br/>
        <w:tab/>
        <w:t xml:space="preserve"> </w:t>
        <w:tab/>
        <w:br/>
        <w:tab/>
        <w:t xml:space="preserve">С посоченото определение, САС в правомощията си на „горестоящ” съд, след отвод на съдиите на СГС е определил разглеждане на делото от друг, равен по степен съд - а именно ОС-В..</w:t>
        <w:tab/>
        <w:br/>
        <w:tab/>
        <w:t xml:space="preserve"> </w:t>
        <w:tab/>
        <w:br/>
        <w:tab/>
        <w:t xml:space="preserve">С частната касационна жалба се поддържа, че обжалваното определение е неправилно и необосновано, тъй като следва да се определи друг съд, но най-близо до този, който се е отвел.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 и е процесуално допустима.</w:t>
        <w:tab/>
        <w:br/>
        <w:tab/>
        <w:t xml:space="preserve"> </w:t>
        <w:tab/>
        <w:br/>
        <w:tab/>
        <w:t xml:space="preserve">Определението по чл. 23 ал. 3 ГПК, произнесено от „горестоящия съд”, е обжалваем съдебен акт, тъй като за страната, инициирала исковия процес, то има преграждащ по нататъшното развитието на делото характер, пред съответния съд. Виждането на съда - в случая на САС, постановил определението по „спора” за подсъдност, че актът му е необжалаваем, не променя правната същност на определението от гл. т. възможност за упражняване на правото на жалба срещу определението във връзка с подсъдността от заинтересованата страна - чл. 121 ГПК. 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 Компетентният да разгледа спора по въззивната жалба срещу Решение от 21.02.2008 година на Софийския районен съд по гр. д. Nо 4011/2005 година, досежно отхвърлените искове по чл. 26 ал. 1 ЗЗД във вр. с чл. 23 СК, заявен от М. А. Г. и А. А. Г., е бил Софийският градски съд. </w:t>
        <w:tab/>
        <w:br/>
        <w:tab/>
        <w:t xml:space="preserve"> </w:t>
        <w:tab/>
        <w:br/>
        <w:tab/>
        <w:t xml:space="preserve">Направеният отвод на съдиите в Софийският градски съд е обосновал необходимостта горестоящият съд-Софийският апелативен съд да определи компетентния равен по степен съд, който да разгледа делото.</w:t>
        <w:tab/>
        <w:br/>
        <w:tab/>
        <w:t xml:space="preserve"> </w:t>
        <w:tab/>
        <w:br/>
        <w:tab/>
        <w:t xml:space="preserve">С обжалваното определение, Софийският апелативен съд е определил за компетентен съд ОС-Видин. </w:t>
        <w:tab/>
        <w:br/>
        <w:tab/>
        <w:t xml:space="preserve"> </w:t>
        <w:tab/>
        <w:br/>
        <w:tab/>
        <w:t xml:space="preserve">Определението, с което за компетентен съд е определен ОС В. е определение по подсъдността по см. на чл. 121 ГПК, поради което е обжалваем съдебен акт. След като АС-София е приел обратното и съответно не е изпълнил изискванията на закона да съобщи на страната за правото и на жалба и начина на упражняване на това право,, като съответно изпрати и препис, съобразни изискванията а чл. 7 ал. 2 ГПК, следва да се приеме, че обжалваното определение е незаконосъобразно и като такова следва да бъде отменено.</w:t>
        <w:tab/>
        <w:br/>
        <w:tab/>
        <w:t xml:space="preserve"> </w:t>
        <w:tab/>
        <w:br/>
        <w:tab/>
        <w:t xml:space="preserve">Основателен е довода на жалбоподателката, че определения –макар и равен по степен съд, не е най-подходящият окръжен съд за разглеждане на спора, не само поради отдалечеността на страните по делото / както ищците, така и ответниците и третите лица /, но и поради факта, че преценката за равномерното разпределение на делата по окръжни съдилища не е от правораздавателната компетентност на апелативните съдилища и не може да бъде критерий за преценка по чл. 23 ал. 3 ГПК. Мотивите на горестоящия съд, при преценката на компетентен съд и изземане / промяна / на местна компетентност, следва и могат да се базират само на факти, свързани с делото.</w:t>
        <w:tab/>
        <w:br/>
        <w:tab/>
        <w:t xml:space="preserve"> </w:t>
        <w:tab/>
        <w:br/>
        <w:tab/>
        <w:t xml:space="preserve">Като съобрази факта, че страните, техните процесуални представители и участващите трети лица са от [населено място], настоящият състав намира, че за компетентен съд да разгледа спора следва да бъде определен ОС-П.. Доколкото са налице извършени съдопроизводствени действия от страна на ОС-Видин, без да е налице влязло в сила определение, дефиниращо правораздавателната му компетентност на втора инстанция по конкретния спор, то тяхната валидност и правно значение следва да се ценят именно от тази гледна точка. </w:t>
        <w:tab/>
        <w:br/>
        <w:tab/>
        <w:t xml:space="preserve"> </w:t>
        <w:tab/>
        <w:br/>
        <w:tab/>
        <w:t xml:space="preserve"> По изложените съображения, състав на ВКС – второ отделение на гражданската колегия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Определение Nо 208 от 15.01.2012 г. по ч. гр. д. Nо 4481/ 2011 година </w:t>
        <w:tab/>
        <w:br/>
        <w:tab/>
        <w:t xml:space="preserve"> </w:t>
        <w:tab/>
        <w:br/>
        <w:tab/>
        <w:t xml:space="preserve"> на Софийския апелативен съд по чл. 23 ал. 3 ГПК и вместо него постановява;</w:t>
        <w:tab/>
        <w:br/>
        <w:tab/>
        <w:t xml:space="preserve"> </w:t>
        <w:tab/>
        <w:br/>
        <w:tab/>
        <w:t xml:space="preserve">ОПРЕДЕЛЯ</w:t>
        <w:tab/>
        <w:br/>
        <w:tab/>
        <w:t xml:space="preserve"> </w:t>
        <w:tab/>
        <w:br/>
        <w:tab/>
        <w:t xml:space="preserve"> за компетентен съд да разгледа въззивната жалба срещу Решение от 21.02.2008 година на Софийския районен съд по гр. д. Nо 4011/2005 година, досежно отхвърлените искове по чл. 26 ал. 1 ЗЗД във вр. с чл. 23 СК, заявен от М. А. Г. и А. А. Г. - </w:t>
        <w:tab/>
        <w:br/>
        <w:tab/>
        <w:t xml:space="preserve"> </w:t>
        <w:tab/>
        <w:br/>
        <w:tab/>
        <w:t xml:space="preserve">ОКРЪЖЕН СЪД П..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