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№161/16.06.2020 по гр. д. №1038/2020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 </w:t>
        <w:tab/>
        <w:br/>
        <w:tab/>
        <w:t xml:space="preserve"> </w:t>
        <w:tab/>
        <w:br/>
        <w:tab/>
        <w:t xml:space="preserve"> № 161</w:t>
        <w:tab/>
        <w:br/>
        <w:tab/>
        <w:t xml:space="preserve"> </w:t>
        <w:tab/>
        <w:br/>
        <w:tab/>
        <w:t xml:space="preserve"> гр.София, 16.06.2020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Трето отделение на Гражданска колегия в закрито заседание на 1 юни 2020 г. в състав: </w:t>
        <w:tab/>
        <w:br/>
        <w:tab/>
        <w:t xml:space="preserve"> </w:t>
        <w:tab/>
        <w:br/>
        <w:tab/>
        <w:t xml:space="preserve">ПРЕДСЕДАТЕЛ:ЕМИЛ ТОМОВ 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 разгледа докладваното от съдия Д.Д гр. д. № 1038 по описа за 2020 г. на ВКС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по настоящото дело е образувано по касационна жалба на адвокат П. Р. в качеството му на пълномощник на „Научно-изследователски център Природа и Екология“ ЕООД срещу решение № 181 от 8.11.2019 г. по в. гр. д. № 475 по описа за 2019 г. на Пловдивския апелативен съд. След подаване на жалбата въззивният съд е обезсилил първоинстанционното решение и собственото си решение поради отказ от иска, извършен от „Атаман“ ЕООД с определение № 74 от 19.02.2020 г., което е влязло в сила. Затова с молба вх. № 4005 от 28.05.2020 г. адвокат П. Р., процесуален представител на касатора, е поискал прекратяване на касационното производство. </w:t>
        <w:tab/>
        <w:br/>
        <w:tab/>
        <w:t xml:space="preserve"> </w:t>
        <w:tab/>
        <w:br/>
        <w:tab/>
        <w:t xml:space="preserve">Видно от договор за правна защита и съдействие от 10.09.2019 г., находящ се на стр. 28 по описа на Пловдивския апелативен съд, молбата е подадена от лице с представителна власт. Ето защо на основание чл. 264, ал. 1 от ГПК производството следва да се прекрати поради оттегляне на касационната жалба.</w:t>
        <w:tab/>
        <w:br/>
        <w:tab/>
        <w:t xml:space="preserve"> </w:t>
        <w:tab/>
        <w:br/>
        <w:tab/>
        <w:t xml:space="preserve">Воден от горното,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гр. д.№ 1038 по описа за 2020 г. на ВКС, ГК, III ГО, поради оттегляне на касационната жалба.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в едноседмичен срок от съобщението до страните. </w:t>
        <w:tab/>
        <w:br/>
        <w:tab/>
        <w:t xml:space="preserve"> </w:t>
        <w:tab/>
        <w:br/>
        <w:tab/>
        <w:t xml:space="preserve"> ПРЕДСЕДАТЕЛ: ЧЛЕНОВЕ:1.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