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№409/12.06.2020 по търг. д. №2474/2019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409</w:t>
        <w:tab/>
        <w:br/>
        <w:tab/>
        <w:t xml:space="preserve"> </w:t>
        <w:tab/>
        <w:br/>
        <w:tab/>
        <w:t xml:space="preserve">София, 12.06.2020 година</w:t>
        <w:tab/>
        <w:br/>
        <w:tab/>
        <w:t xml:space="preserve"> </w:t>
        <w:tab/>
        <w:br/>
        <w:tab/>
        <w:t xml:space="preserve">Върховният касационен съд на Р. Б, първо търговско отделение, в закрито заседание на единадесети май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изслуша докладваното от съдията Чаначева т. дело № 2474/2019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Национална здравноосигурителна каса против решение №250 от 23.07.2019г. по т. д.306/2019г. на Пловдивски апелативен съд. </w:t>
        <w:tab/>
        <w:br/>
        <w:tab/>
        <w:t xml:space="preserve"> </w:t>
        <w:tab/>
        <w:br/>
        <w:tab/>
        <w:t xml:space="preserve">Ответникът по касационната жалба –МБАЛ „Тракия” ЕООД, [населено място], чрез пълномощника си –адв. В. Д. е на становище, че не са налице предпоставки за допускане на решението до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съдебен акт. </w:t>
        <w:tab/>
        <w:br/>
        <w:tab/>
        <w:t xml:space="preserve"> </w:t>
        <w:tab/>
        <w:br/>
        <w:tab/>
        <w:t xml:space="preserve">С изложението си по чл. 284, ал. 3, т. 1 ГПК, касаторът, чрез гл. юрк. И. П. – Вътeва е поддържала основания по чл. 280, ал. 1, т. 2 и 3 и ал. 2 предл 3-то ГПК Във връзка с основанието по чл. 280, ал. 1, т. 2 ГПК е поставила въпроса- „ Противоречат ли клаузите на сключеният през 2015г. на основание чл. 59, ал. 1 ЗЗО договор между НЗОК и лечебното заведение – изпълнител на болнична медицинска помощ, с които се определят стойности / лимити/за дейностите към договора, разпределени по месеци на чл. 52, ал. 1 Конституцията на РБ.”Поддържано е противоречиво разрешаване на този въпрос с приетото с решение № 2 /2007г. на Конституционния съд на РБ.Страната е развила разбирането си за относимост на това решение към разглеждания случай, с оглед това, че клаузите на сключения през 2015г. договор между НЗОК и ищеца – лечебно заведение били „ смислово отражение в договора на чл. 4 от Закон за бюджета на НЗОК за 2015г.”и съответно с общо твърдяна идентичност с чл. 5 ЗБНЗОК за 2007г. Във връзка с основанието по чл. 280, ал. 1, т. 3 ГПК са поставени въпросите: „ 1/ Подлежат ли на заплащане извършени дейности по сключен през 2015г. на основание чл. 59, ал. 1 от ЗЗО договор между НЗОК и лечебно - заведение изпълнител на болнична медицинска помощ, чиято стойност е над определените в Приложение № 2 към този отговор стойности / лимити/за дейностите за съответния месец?” и 2. „ Клаузите на сключен през 2015г. на основание чл. 59, ал. 1 от ЗЗО договор между НЗОК и лечебно заведение – изпълнител на болнична медицинска помощ, с които се лимитира стойността на извършваните от болницата медицински дейности за съответните месеци в рамките на определения от НЗОК бюджет нищожни ли са поради противоречие с императивни правни норми и конкретно с чл. 52 от Конституцията на РБ и чл. 35 от ЗЗО, чл. 25, чл. 26 от ЗЗО, чл. 4, ал. 4от ЗБНЗОК за 2015г.„ Страната е сочила наличие на противоречива практика формирана от решения на окръжни и апелативни съдилища, за които липсват доказателства, че са влезли в сила т. е. че формират съдебна практика в едни или друг смисъл.По основанието по чл. 280, ал. 2, предл. 3-то ГПК е поддържано, че се поставя въпросът - „ Длъжен ли е въззивният съд да обсъди изложените във въззивната жалба възражения и доводи на жалбоподателя„, който според страната бил разрешен в противоречие с тълкувателна практика - т. 19 ТРОСГТК № 1/01г., както и изброена казуална практика на ВКС, като е интерпретирано съдържанието на т. 19. и е направено общо оплакване, че въззивният съд не се бил произнесъл по твърденията и възраженията във въззивната жалба”. Други доводи не са развити. </w:t>
        <w:tab/>
        <w:br/>
        <w:tab/>
        <w:t xml:space="preserve"> </w:t>
        <w:tab/>
        <w:br/>
        <w:tab/>
        <w:t xml:space="preserve">Касаторът не обосновава извод за наличие предпоставките по чл. 280, ал. 1, т. 2 ГПК. По това основание, дори и да бъде приет за релевантен правният въпрос, то страната не обосновава допълнителен критерий С цитираното решение по конституционно дело 12/06г. е даден отговор на въпроса дали нормите на чл. 4 и 5 от Закон за бюджета на НЗОК за 2007т. са противоконституционни. Т.е. този акт на КС е ирелевантен, доколкото е неотносим към основния правен въпрос за спора, свързан с това дали извършените от лечебните заведения медицински дейности, надхвърлящи определения лимит, подлежат на заплащане. Дотолкова, доколкото това решение не разглежда относими към настоящи спор разпоредби и същото няма и тълкувателен характер по смисъла на чл. 149, ал. 1, т. 1 КРБ, то и не се установява наличие на поддържаното основание по чл. 280, ал. 1, т. 2 ГПК. </w:t>
        <w:tab/>
        <w:br/>
        <w:tab/>
        <w:t xml:space="preserve"> </w:t>
        <w:tab/>
        <w:br/>
        <w:tab/>
        <w:t xml:space="preserve">Поставените във връзка с основанието по чл. 280, ал. 1, т. 3 ГПК въпроси са фактически, тъй като съдържат оплакване за неправилност на изводите на състава и като цяло съдържателно посочват общо предмета на спор, подлежащ на разглеждане и доказване в производството, в контекста на защитната теза на страната, а не с оглед решаващите правни изводи на състава. Извън това по отношение на тях страната не е развила и доводи по допълнителния критерий, съобразно разяснената дефинитивност на основанието с т. 4 ТР ОСГТК № 1 / 09г. </w:t>
        <w:tab/>
        <w:br/>
        <w:tab/>
        <w:t xml:space="preserve"> </w:t>
        <w:tab/>
        <w:br/>
        <w:tab/>
        <w:t xml:space="preserve">Касаторът е поддържал и основанието по чл. 280, ал. 2, предл. 3-то ГПК, обосновано от него чрез възпроизвеждане на оплакванията за неправилност на акта във връзка с това, че съдът не бил обсъдил събраните доказателства, в какъвто смисъл е сочена и съдебна практика, в отклонение на която, според него, съдът се бил произнесъл по въпроса – „ длъжен ли е въззивният съд да обсъди изложените във въззивната жалба възражения”. Дефинитивно, настоящият състав приема, че очевидната неправилност предпоставя обосноваване на порок на въззивния акт, установим пряко и единствено от съдържанието на последния, без анализ на осъществените в действителност процесуални действия на съда и страните и без съобразяване на действителното съдържание на защитата им, събраните доказателства и тяхното съдържание. Тя следва да е изводима от мотивите на съдебното решение или определение. Такава би била налице при обосноваване на съда с отменена или несъществуваща правна норма или прилагане на правна норма със смисъл, различен, от действително вложения / извън тълкуването на неясна, противоречива или непълна правна норма, което предпоставя при произнасянето собствена тълкувателна дейност на контролиращата инстанция, за да би била изведена неправилност/. Очевидна неправилност би била налице и при неприложена императивна правна норма, дължима, с оглед приетата от съда фактическа обстановка.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правило, когато в резултат на отказа или нарушението е формиран решаващ правен извод. Това основание за допускане на касационно обжалване би могло да е налице и при необоснованост на извод, относно правното значение на факт, в разрез с правилата на формалната логика, опита и научните правила, когато тази необоснованост е установима от мотивите, съобразно възпроизведеното от съда съдържание на факта, извън реалното му съдържание и характеристика, очертано от доказателствата. Всичко, което предпоставя допълнителна проверка и анализ от съда,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т. е. към основанията по чл. 281, т. 3 ГПК, но не и към очевидната неправилност по смисъла на чл. 280, ал. 2, предл. 3-то ГПК. Кореспондиращо на задължението за обосноваване на касационен довод по чл. 281, т. 3 ГПК, очевидната неправилност също изисква обосноваването й от страната, а не служебното й установяване от съда, при това би била релевантна само в случай на аналогично развит касационен довод по чл. 281, т. 3 ГПК в касационната жалба. Допустимостта й на основание селектиране на касационните жалби се обосновава именно с това, че извършваната последващо, по същество, проверка на касационните доводи, вече в съответствие с действително осъществилите се процесуални действия на съда и страните, действителното съдържание на събраните доказателства и установимите въз основа на тях релевантни факти, би могла да не потвърди извода за неправилност. </w:t>
        <w:tab/>
        <w:br/>
        <w:tab/>
        <w:t xml:space="preserve"> </w:t>
        <w:tab/>
        <w:br/>
        <w:tab/>
        <w:t xml:space="preserve">С оглед така определеното правно съдържание на поддържаното от страната основание се налага извод, че не са налице предпоставки за допускане на касационно обжалване по чл. 280, ал. 2 предл. 3-то ГПК. Това основание, в случая, страната само е маркирала, без да изложи каквито и да било доводи по него, като е възпроизвела оплакванията си за неправилност от касационната жалба, а не за очевидна неправилност. Или с това изложение, касаторът не обосновава извод за наличие предпоставки по чл. 280, ал. 2 пр. 3-то ГПК. </w:t>
        <w:tab/>
        <w:br/>
        <w:tab/>
        <w:t xml:space="preserve"> </w:t>
        <w:tab/>
        <w:br/>
        <w:tab/>
        <w:t xml:space="preserve">Дори и да бъде търсена релевантността на въпроса, с оглед друго основание/ съобразно фактическото развиване на доводите/- това по чл. 280, ал. 1, т. 1 ГПК, то не е налице нито общо основание, нито защитим в тази връзка допълнителен критерий, тъй като страната не е посочила по кои, релевантни за крайният извод на съда, обусловил обжалвания резултат, възражения съдът не се е произнесъл и как това непроизнасяне се е отразило на мотивиране на постановения резултат. </w:t>
        <w:tab/>
        <w:br/>
        <w:tab/>
        <w:t xml:space="preserve"> </w:t>
        <w:tab/>
        <w:br/>
        <w:tab/>
        <w:t xml:space="preserve">Следователно, с оглед така депозираното изложение на касационните основания не следва да бъде допуснато касационно обжалване на акта на въззивния съд.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№250 от 23.07.2019г. по т. д.306/2019г. на Пловдивски апелативен съд.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