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№566/22.11.2011 по гр. д. №517/2011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566 </w:t>
        <w:tab/>
        <w:br/>
        <w:tab/>
        <w:t xml:space="preserve"> </w:t>
        <w:tab/>
        <w:br/>
        <w:tab/>
        <w:t xml:space="preserve"> С., 22.11.2011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ГЪЛЪБИНА ГЕНЧЕВА </w:t>
        <w:tab/>
        <w:br/>
        <w:tab/>
        <w:t xml:space="preserve"/>
        <w:tab/>
        <w:br/>
        <w:tab/>
        <w:t xml:space="preserve">Т. Г.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д.№517 по описа за 2011г.,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2 от ГПК.</w:t>
        <w:tab/>
        <w:br/>
        <w:tab/>
        <w:t xml:space="preserve"> </w:t>
        <w:tab/>
        <w:br/>
        <w:tab/>
        <w:t xml:space="preserve"> С определение №284 от 15.09.11г. по гр. д.№751/11г. на ВКС, І ГО, е оставена без разглеждане молбата на [фирма] [населено място] за отмяна на влязлото в сила решение №144 от 03.11.09г. по гр. д.№257/09г. на Варненския апелативен съд. Съставът на ВКС е приел, че молителят [фирма] [населено място] не е легитимиран да предявява права по чл. 304 от ГПК на трето лице, неучаствало в делото, каквото е [община]. Затова молбата за отмяна, която се основава на твърдения за неучастието на това трето лице в производството пред инстанциите по същество, е процесуално недопустима. </w:t>
        <w:tab/>
        <w:br/>
        <w:tab/>
        <w:t xml:space="preserve"> </w:t>
        <w:tab/>
        <w:br/>
        <w:tab/>
        <w:t xml:space="preserve"> Частна жалба срещу това определение е подадена от [фирма] [населено място]. Жалбоподателят поддържа, че не е искал отмяна на решение №144 от 03.11.09г. по гр. д.№257/09г. на Варненския апелативен съд, а отмяна на решението по гр. д.№1666/08г. на Варненския окръжен съд. Освен това – подадената молба за отмяна е вписана по указание на ВКС, по нея е образувано гр. д.751/11г. на ВКС, І ГО, насрочено за 10.11.11г., но вместо да бъде разгледана в открито съдебно заседание, съдът в закрито заседание е прекратил производството. И на последно място – основанието за отмяна е не чл. 304 от ГПК, а чл. 303, ал. 1, т. 1 – новооткрито писмено доказателство, от което се установява, че [община] е съсобственик на процесния имот, а тя не е участвала като страна по предявения иск с правно основание чл. 33, ал. 2 от ЗС. </w:t>
        <w:tab/>
        <w:br/>
        <w:tab/>
        <w:t xml:space="preserve"> </w:t>
        <w:tab/>
        <w:br/>
        <w:tab/>
        <w:t xml:space="preserve"> Ответникът в производството [фирма] [населено място] оспорва жалбата. Счита, че тя е процесуално допустима, но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 [фирма] [населено място] е поискало отмяна на влязло в сила решение по гр. д.№1666/08г. на Варненския окръжен съд. С това решение съдът като първа инстанция е уважил предявения от [фирма] [населено място] срещу Б. С. Р. и [фирма] [населено място] иск по чл. 33, ал. 2 от ЗС. Първоинстанционното решение е било оставено в сила с решение №144 от 03.11.09г. по гр. д.№257/09г. на Варненския апелативен съд. Това решение е влязло в сила на 11.10.10г., когато е постановено определението по гр. д.№409/10г. на ВКС, ІІ ГО, с което в производство по чл. 288 от ГПК не е допуснато касационно обжалване на въззивното решение. </w:t>
        <w:tab/>
        <w:br/>
        <w:tab/>
        <w:t xml:space="preserve"> </w:t>
        <w:tab/>
        <w:br/>
        <w:tab/>
        <w:t xml:space="preserve"> Следователно – по аргумент от чл. 296, т. 3 от ГПК, влязлото в сила решение в конкретния случай е въззивното решение по гр. д.№257/09г. на Варненския апелативен съд, а не решението на първата инстанция по гр. д.№1666/08г. на Варненския окръжен съд. Затова правилно при произнасянето си предходният тричленен състав на ВКС е посочил в диспозитива на съдебния си акт решението на Варненския апелативен съд, а не посоченото от молителя решение на първата инстанция по същия правен спор.</w:t>
        <w:tab/>
        <w:br/>
        <w:tab/>
        <w:t xml:space="preserve"> </w:t>
        <w:tab/>
        <w:br/>
        <w:tab/>
        <w:t xml:space="preserve"> Без значение за правилността на обжалвания съдебен акт е обстоятелството, че първоначално делото, образувано по молбата за отмяна, е било насрочено разглеждане в открито съдебно заседание на 10.11.11г., а впоследствие то е прекратено в закрито заседание на 15.09.11г. Съгласно чл. 307, ал. 1 и ал. 2 от ГПК, по допустимостта на молбата за отмяна В. съд се произнася в закрито заседание, което предхожда откритото заседание по съществото на спора, до което може и да не се достигне, ако молбата е процесуално недопустима.</w:t>
        <w:tab/>
        <w:br/>
        <w:tab/>
        <w:t xml:space="preserve"> </w:t>
        <w:tab/>
        <w:br/>
        <w:tab/>
        <w:t xml:space="preserve"> И на последно място – посочената от молителя правна квалификация по чл. 303, ал. 1, т. 1 от ГПК не обвързва съда. В действителност, чрез представените „новооткрити” доказателства, той се стреми да обоснове основанието по чл. 304 от ГПК, без обаче да е легитимиран да иска отмяна на влязлото в сила решение на това основание. Ако [община] действително е съсобственик на процесния недвижим имот и ако нейните права са засегнати от влязлото в сила решение по чл. 33, ал. 2 от ЗС, тя може да иска отмяна на това решение, но не и молителят [фирма] [населено място]. Представените актове за държавна собственост по никакъв начин не рефлектират върху правата на молителя и не го легитимират да иска отмяна на влязлото в сила решение. </w:t>
        <w:tab/>
        <w:br/>
        <w:tab/>
        <w:t xml:space="preserve"> </w:t>
        <w:tab/>
        <w:br/>
        <w:tab/>
        <w:t xml:space="preserve">.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№284 от 15.09.11г. по гр. д.№751/11г. на ВКС, І ГО.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