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№954/20.10.2011 по гр. д. №294/2011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954</w:t>
        <w:tab/>
        <w:br/>
        <w:tab/>
        <w:t xml:space="preserve"> </w:t>
        <w:tab/>
        <w:br/>
        <w:tab/>
        <w:t xml:space="preserve">София, 20.10.2011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18 октомври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294 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К. И. И. против решение № 1130 от 27.09.2010г. по гр. д.№ 1319/2010г. на Варненски окръжен съд, с което е потвърдено решение № 1555 от 04.05.2010г. по гр. д.№ 9932/2007г. Варненски РС. С последното е отхвърлен предявеният от касатора иск по чл. 108 от ЗС да се признае за установено и да се осъди ответникът Г. С. Г. да предаде на ищеца владението върху ПИ № 190 по ПНО на селищно образование “В.” [населено място] с площ 798 кв. м.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неправилност, поради нарушение на процесуалните правила, защото не е прието, че е предявен отрицателен установителен иск, какъвто иск би бил допустим</w:t>
        <w:tab/>
        <w:br/>
        <w:tab/>
        <w:t xml:space="preserve"> </w:t>
        <w:tab/>
        <w:br/>
        <w:tab/>
        <w:t xml:space="preserve">В изложението по чл. 284, ал. 1 т. 3 от ГПК са формулирани въпроси, свързани с допустимостта на отрицателен установителен иск в хипотезите на земеделска реституция и възможността от преминаване от осъдителен иск за собственост към отрицателен установителен иск.</w:t>
        <w:tab/>
        <w:br/>
        <w:tab/>
        <w:t xml:space="preserve"> </w:t>
        <w:tab/>
        <w:br/>
        <w:tab/>
        <w:t xml:space="preserve">Ответниците по касация оспорват допускането на въззивното решение до касационен контрол тъй като не е формулиран ясно правен въпрос, който да е относим към спора. По същество оспорват жалбата.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взел предвид, че с определение по ч. гр. д.№ 275/2009г. на І гр. о. на ВКС е прието, че предявеният иск по чл. 108 от ЗС е допустим, но въпрос по същество е дали за ищците е приключила административната процедура за възстановяване на имота и дали ищеца може да се легитимира като собственик.</w:t>
        <w:tab/>
        <w:br/>
        <w:tab/>
        <w:t xml:space="preserve"> </w:t>
        <w:tab/>
        <w:br/>
        <w:tab/>
        <w:t xml:space="preserve"> Подадена е на 10.11.2008г от ищците молба. / на л. 58 от делото на РС/ за изменение на иска в хода на първоинстанционното производство, като се преминава от иск по чл. 108 от ЗС в отрицателен установителен иск, но въззивният съд с определение № 15591/11.11.2008г. се е позовал на нормата на чл. 214 от ГПК и е приел, че с тази молба се предявява нов иск, защото се изменя и обстоятелствената част и петитума и е оставил искането без уважение.</w:t>
        <w:tab/>
        <w:br/>
        <w:tab/>
        <w:t xml:space="preserve"> </w:t>
        <w:tab/>
        <w:br/>
        <w:tab/>
        <w:t xml:space="preserve">По същество по делото е установено, че с решение от 24.06.2005г. по гр. д.№ 736/2005г. на В. е уважен иск по чл. 11, ал. 2 от ЗСПЗЗ, като му е признато, като наследник на И. И. М. правото на възстановяване на собствеността върху нива от 2 дка в м. “Кара али” в кв. В.. Въз основа на това решение е издадено решение № 1284 от 12.10..2005г., с което е възстановено правото на собственост в съществуващи реални граници върху имот № 452 по плана на селищното образование. В това решение изрично е отразено, че правото на собственост ще се възстанови за имота, попадащ в терен по пар 4 по реда на чл. 28 от ППЗСПЗЗ. На ответника е предоставено право на ползване през 1985г. Той не е построил сграда в имота, но му е признато правото да изкупи терена на основание пар. 4а, ал. 5 от ЗСПЗЗ с влязло в сила решение по адм. д.№ 2045/2002г. на Варненски окръжен съд, като е прието, че процесния имот не е заявен за възстановяване и поради това има общински характер. Искът по чл. 11, ал. 2 от ЗСПЗЗ е предявен след това от ищеца. При тази фактическа обстановка, съдът е приел, че ищецът не се легитимира като собственик на претендирания имот, тъй като не е приключила процедурата по възстановяване правото на собственост за него.</w:t>
        <w:tab/>
        <w:br/>
        <w:tab/>
        <w:t xml:space="preserve"> </w:t>
        <w:tab/>
        <w:br/>
        <w:tab/>
        <w:t xml:space="preserve">Поставеният въпрос за допустимостта от предявяване на отрицателен установителен иск и на изменението на иска чрез преминаване от осъдителен иск за собственост към отрицателен установителен иск е относим към допустимостта на съдебното решение. За нея съдът следи и служебно, съгласно ТР № 1/2009г. на ОСГТК, поради което обжалваното решение следва да се допуска до касационен контрол 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1130 от 27.09.2010г. по гр. д.№ 1319/2010г. на Варненски окръжен съд по касационна жалба, подадена от К. И. И..</w:t>
        <w:tab/>
        <w:br/>
        <w:tab/>
        <w:t xml:space="preserve"> </w:t>
        <w:tab/>
        <w:br/>
        <w:tab/>
        <w:t xml:space="preserve">Указва на касатора да внесе държавна такса за касационното разглеждане на делото в едноседмичен срок от съобщението по сметка на ВКС в размер на 59, 71 лв. и да представи квитанцията по делото. При неизпълнение, касационната жаба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