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№473/17.08.2009 по ч.гр.д. №105/2009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трети август две хиляди и девета година в състав:</w:t>
        <w:tab/>
        <w:br/>
        <w:tab/>
        <w:t xml:space="preserve"> </w:t>
        <w:tab/>
        <w:br/>
        <w:tab/>
        <w:t xml:space="preserve"> Председател: ЖАНЕТА НАЙДЕНОВА</w:t>
        <w:tab/>
        <w:br/>
        <w:tab/>
        <w:t xml:space="preserve"> </w:t>
        <w:tab/>
        <w:br/>
        <w:tab/>
        <w:t xml:space="preserve"> Членове: СВЕТЛА ЦАЧЕВА АЛБЕНА БОНЕВА</w:t>
        <w:tab/>
        <w:br/>
        <w:tab/>
        <w:t xml:space="preserve"/>
        <w:tab/>
        <w:br/>
        <w:tab/>
        <w:t xml:space="preserve">изслуша докладваното от съдията Цачева ч. гр. д. № 105 по описа за 2009 год., и за да се произнесе взе предвид следното:</w:t>
        <w:tab/>
        <w:br/>
        <w:tab/>
        <w:t xml:space="preserve"> </w:t>
        <w:tab/>
        <w:br/>
        <w:tab/>
        <w:t xml:space="preserve"> С разпореждане № 201 от 12.11.2008 г. на Председателя на Трето гражданско отделение на Върховния касационен съд е върната молба вх. № 670 от 20.02.2008 г., подадена от В. Г. В. от гр. Б. срещу определение от 24.09.2007 г. по ч. гр. д. № 887/2003 г. на Благоевградски окръжен съд, потвърдено с определение № 2 от 08.01.2008 г. по ч. гр. д. № 2457/2007 г. на Върховен касационен съд Второ гражданско отделение. </w:t>
        <w:tab/>
        <w:br/>
        <w:tab/>
        <w:t xml:space="preserve"> </w:t>
        <w:tab/>
        <w:br/>
        <w:tab/>
        <w:t xml:space="preserve"> Частна жалба против разпореждане № 201 от 12.11.2008 г. на Председателя на Трето гражданско отделение на Върховния касационен съд, с изложени оплаквания за незаконосъобразността му е постъпила от В. Г. В. от гр. Б..</w:t>
        <w:tab/>
        <w:br/>
        <w:tab/>
        <w:t xml:space="preserve"> </w:t>
        <w:tab/>
        <w:br/>
        <w:tab/>
        <w:t xml:space="preserve"> Частната жалба е постъпила в срок, редовна е и е допустима –обжалваният съдебен акт прегражда по-нататъшното развитие на производството, поради което подлежи на касационно обжалване на основание чл. 274, ал. 1, т. 1, вр. с ал. 2 ГПК.</w:t>
        <w:tab/>
        <w:br/>
        <w:tab/>
        <w:t xml:space="preserve"> </w:t>
        <w:tab/>
        <w:br/>
        <w:tab/>
        <w:t xml:space="preserve"> Разгледана по същество жалбата е неоснователна.</w:t>
        <w:tab/>
        <w:br/>
        <w:tab/>
        <w:t xml:space="preserve"> </w:t>
        <w:tab/>
        <w:br/>
        <w:tab/>
        <w:t xml:space="preserve"> С определение от 24.09.2007 г. по ч. гр. д. № 887/2003 г. на Благоевградски окръжен съд е оставена без разглеждане частна жалба, подадена от В. В. против определение на Благоевградски районен съд от 30.07.2007 г. по гр. д. № 1411/2003 г., с което е оставено без уважение искане за отвод по чл. 12, ал. 2 ГПК отм., Определението на въззивния съд е потвърдено с определение № 2 от 08.01.2008 г. по ч. гр. д. № 2457/2007 г. на Върховен касационен съд Второ гражданско отделение.</w:t>
        <w:tab/>
        <w:br/>
        <w:tab/>
        <w:t xml:space="preserve"> </w:t>
        <w:tab/>
        <w:br/>
        <w:tab/>
        <w:t xml:space="preserve"> С молба вх. № 670 от 20.02.2008 г., подадена от В. Г. В. и Г. А. И. е поискана отмяна на така постановените определения на основание чл. 231, ал. 1, б. “а” ГПК отм., С разпореждане от 20.03.2008 г. на Председателя на гражданска колегия на Върховния касационен съд, производството по молбата за отмяна е оставено без движение с указание в седмичен срок от съобщението да се изложат фактическите обстоятелства, на които се основава претенцията за отмяна. Съобщенията с указанията на съда са получени на 04.07.2008 г. от ВНълко Г. В. и на 27.05.2008 година от Г. А. И. Поради неотстраняване в срок на констатираните нередовности, молбата са отмяна е върната с разпореждане № 201 от 12.11.2008 г. на Председателя на Трето гражданско отделение на Върховния касационен съд. </w:t>
        <w:tab/>
        <w:br/>
        <w:tab/>
        <w:t xml:space="preserve"> </w:t>
        <w:tab/>
        <w:br/>
        <w:tab/>
        <w:t xml:space="preserve"> Разпореждането е законосъобразно.</w:t>
        <w:tab/>
        <w:br/>
        <w:tab/>
        <w:t xml:space="preserve"> </w:t>
        <w:tab/>
        <w:br/>
        <w:tab/>
        <w:t xml:space="preserve"> Съгласно чл. 232, ал. 2 ГПК отм., молбата за отмяна трябва да съдържа точно и мотивирано изложение на основанието за отмяна; когато не отговаря на тези изисквания се изпраща съобщение за отстраняване на нередовностите в седмодневен срок, а при неизпълнение на указанията, молбата за отмяна се връща на основание чл. 232, ал. 3 ГПК отм. вр. с 218в, ал. 1, б. “б” ГПК отм.. </w:t>
        <w:tab/>
        <w:br/>
        <w:tab/>
        <w:t xml:space="preserve"> </w:t>
        <w:tab/>
        <w:br/>
        <w:tab/>
        <w:t xml:space="preserve"> Извън изложеното, молбата за отмяна е върната законосъобразно и поради недопустимостта и предвид характера на атакувания съдебен акт. На отмяна подлежат само актове, които се ползват със сила на пресъдено нещо – които са задължителни за страните, техните правоприемници и наследници и по които спорните въпроси не могат да бъдат пререшавани. Не подлежат на отмяна определенията по движение на делото, актовете по охранителните производство, както и актовете за които законът предвижда защита по друг ред – т. 2 от Постановление № 2 от 29.09.1977 г. по гр. д. № 1/1977 г. на Пленума на Върховния съд. С определение от 24.09.2007 г. по ч. гр. д. № 887/2003 г. на Благоевградски окръжен съд, потвърдено с определение № 2 от 08.01.2008 г. по ч. гр. д. № 2457/2007 г. на Върховен касационен съд Второ гражданско отделение не се формира сила на пресъдено нещо; определението е по движението на делото, поради което не подлежи на отмяна по реда на чл. 231 ГПК отм..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разпореждане № 201 от 12.11.2008 г. на Председателя на Трето гражданско отделение на Върховния касационен съд, с което е върната молба вх. № 670 от 20.02.2008 г., подадена от В. Г. В. от гр. Б. срещу определение от 24.09.2007 г. по ч. гр. д. № 887/2003 г. на Благоевградски окръжен съд, потвърдено с определение № 2 от 08.01.2008 г. по ч. гр. д. № 2457/2007 г. на Върховен касационен съд Второ гражданско отделение.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