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№6050/20.06.2022 по адм. д. №1029/2022 на ВАС, II о., докладвано от председателя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6050 София, 20.06.2022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седемнадесети май две хиляди и двадесет и втора година в състав: ПРЕДСЕДАТЕЛ: ИЛИЯНА ДОЙЧЕВА ЧЛЕНОВЕ: МАРИЕТА МИЛЕВАБРАНИМИРА МИТУШЕВА при секретар Илияна Иванова и с участието на прокурора Владимир Йорданов изслуша докладваното от председателя Илияна Дойчева по административно дело № 1029 / 2022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касационни жалби на Администрацията на Министерския съвет на Република България и на началника на службата по геодезия картография и кадастър гр. Варна против решение № 1356 от 26.10.2021 г., постановено по адм. д. № 1443/2021 г. по описа на Административен съд гр. Варна. Касаторите навеждат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– отменителни основания съобразно чл. 209, т. 3 АПК и молят за отмяната му, като началникът на службата по геодезия, картография и кадастър претендира и присъждане на направените по делото разноски.</w:t>
        <w:tab/>
        <w:br/>
        <w:tab/>
        <w:t xml:space="preserve">Ответниците – К. Любенов и А. Георгиев, чрез процесуалния си представител, оспорват касационните жалби. Молят обжалваното решение да бъде оставено в сила и претендират присъждане на направените по делото разноски.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касационните жалби.</w:t>
        <w:tab/>
        <w:br/>
        <w:tab/>
        <w:t xml:space="preserve">Касационните жалби са подадени в срок, от надлежни страни и са допустими, а разгледани по същество са неоснователни, като съображенията за това са следните:</w:t>
        <w:tab/>
        <w:br/>
        <w:tab/>
        <w:t xml:space="preserve">С обжалваното решение Административен съд гр. Варна отменя писмо № 20-33047/25.06.2021 г. на началника на СГКК - Варна, в което е обективиран отказ за изменение на кадастралната карта и кадастралния регистър на гр. Варна по заявление № 01-216065/20.04.2021 г. от К. Любенов и А. Георгиев.</w:t>
        <w:tab/>
        <w:br/>
        <w:tab/>
        <w:t xml:space="preserve">За да постанови този резултат съдът излага съображения, че е налице ново заявление, което не е идентично с това на праводателя на К. Любенов и А. Георгиев за изменение на КК и КР на гр. Варна относно ПИ с идентификатор 10135.2567.154 чрез нанасяне на нов имот с проектен идентификатор 10135.2567.163 в съответствие с влязлото в сила решение № 93 от 24.04.2013 г., постановено по гр. д. № 1535/2010 г. по описа на Върховния касационен съд. Приема, че административният орган е сезиран с валидно заявление с искане за нанасяне на имота на основание чл. 53а вр. чл. 52, ал. 1, т. 7 ЗКИР без издаване на заповед, като прави извод, че това заявление неправилно не е процедирано по този ред, а е издадено на основание чл. 51, ал. 1, т. 2 вр. чл. 54 ЗКИР. Констатира, че кадастралната карта и кадастралните регистри на гр. Варна са одобрени със заповед от 2008 г. Праводателят на жалбоподателите се легитимира като собственик на 8,450 дка – представляващи част от ПИ 10135.2567.154, с влязло в сила съдебно решение, с което е уважен предявения срещу държавата ревандикационен иск. Съдебното решение е изпълнено и собственикът е въведен във владение от съдебен изпълнител. След въвода във владение бившият собственик продава имота на К. Любенов и А. Георгиев. При тези данни съдът прави извод, че релевантните факти за изменението на КК и КР в частта за ПИ 10135.2567.154, чрез попълването на ПИ 10135.2567.163 са влязлото в сила съдебно решение и нотариалният акт за покупко-продажба, които факти са осъществени след одобряването на КК, поради което е налице хипотезата на чл. 51, ал. 1, т. 1 ЗКИР, а не тази на чл. 51, ал. 1, т. 2 ЗКИР. По тези съображения съдът прави извод за материална незаконосъобразност на оспорения отказ.</w:t>
        <w:tab/>
        <w:br/>
        <w:tab/>
        <w:t xml:space="preserve">Обжалваното решение е постановено в съответствие с материалния закон и е обосновано.</w:t>
        <w:tab/>
        <w:br/>
        <w:tab/>
        <w:t xml:space="preserve">Законосъобразен е изводът на съда за противоречие на оспорения отказ с материалния закон. Правилно съдът приема, че в случая е налице произнасяне по заявление от 20.04.2021 г. за изменение на КК и КР, подадено от К. Любенов, в качеството му на съсобственик на имота, чието нанасяне се иска в КК и вписването му в КР, поради което не е налице идентичност на страните с предходните заявления, подадени от праводателя на Любенов и Георгиев и административният орган дължи произнасяне по посоченото искане. В административната преписка са налични относимите доказателства, за извършване на исканата промяна в КК и КР, а именно влязло в сила решение № 93 от 24.04.2013 г., постановено по гр. д. № 1535/2010 г. по описа на Върховния касационен съд, с което е уважен ревандикационен иск срещу държавата и същата е осъдена да предаде на В. Скутунов ПИ с площ от 8,450 дка в землището на гр. Варна, местност „Свети Константин“, представляващ имот с пл. № 1180 по кадастралния план от 1956 и регулационния план от 1961 г. с описани в решението граници. Приложен е протокол от 12.06.2014 г. на частен съдебен изпълнител, с който се установява извършен въвод във владение в процесния имот, в полза на В. Скутунов, като досегашния владелец - държавата е отстранена. Налице е и изготвена скица-проект. Фактът, че тази скица-проект е издадена по повод предходно заявление от праводателя на ответниците в касационното производство е ирелевантен, тъй като тази скица е изготвена за същия имот, макар и по предходно заявление, като по делото не са ангажирани доказателства, установяващи, че същата е в противоречие с направеното трасиране, означаване и координиране на границите на процесния имот за извършване на въвода във владение. Следователно в случая не е налице непълнота и грешка, което е посочено правно основание за издаване оспорения отказ. Ето защо изводът на съда за материална незаконосъобразност на оспорената заповед, е правилен.</w:t>
        <w:tab/>
        <w:br/>
        <w:tab/>
        <w:t xml:space="preserve">Неоснователен е доводът в касационната жалба на Администрацията на МС, че скицата-проект е част от заявление от 03.04.2017 г. за изменение на КК и КР, което с решение, постановено по адм. д. № 3989/2018 г. по описа на Върховния административен съд, е счетено за недопустимо. В решението по цитираното дело е оставено в сила решение, с което е отменен изричен отказ на началника на СГКК – Варна да измени КК и КР за ПИ с идентификатор 10135.2567.154, като касационната инстанция не разглежда спора по същество, а отменя отказа на процесуално основание, поради което не са обсъждани и приложените в административната преписка доказателства за постановения отказ. Фактът, че в мотивите на решението, постановено по адм. д. № 10315/2020 г. по описа на Върховния административен съд е прието, че произнасянето по заявлението от 03.04.2017 г. е недопустимо, не обосновава извод за правилност на оспорения отказ за изменение на КК и КР, тъй като и в това решение постановеният административен акт е отменен само и единствено поради допуснати съществени нарушения на административнопроизводствените правила, като спорът по същество не е разгледан. Неоснователно и недоказано е твърдението на касатора, че имотът, който се иска да бъде нанесен в КК надвишава с 200 кв. м. признатата собственост на Скутунов. Доказателства в подкрепа на това твърдение по делото не са ангажирани. Позоваването на заключения на съдебни-експертизи, допуснати и изслушани по други административни дела, е недопустимо.</w:t>
        <w:tab/>
        <w:br/>
        <w:tab/>
        <w:t xml:space="preserve">Твърдението в касационната жалба на началника на СГКК, че имотът, който се иска да бъде нанесен е със статут на публична държавна собственост, е несъстоятелен и се опровергава от приложеното и цитирано по-горе решение на ВКС, а съгласно чл. 297 ГПК влязлото в сила решение е задължително за съда, който го е постановил, и за всички съдилища, учреждения и общини в Република България. Доводите, че имотът попада в площ, обявена за недвижима културна ценност с категория „Национално значение“, не обосновава неправилност на изводите на първоинстанционния съд за незаконосъобразност на оспорения отказ. Съгласно чл. 12, ал. 4, т. 2 от Закона за културното наследство, на който се позовава касатора, с решение на Министерския съвет се извършва замяна на имот със статут на недвижима културна ценност с категория "световно значение" или "национално значение", деклариран или регистриран по реда на този закон, когато е собственост на физически или юридически лица, с равностоен имот - частна държавна собственост, или с право на строеж върху имоти - частна държавна собственост. Въз основа на решението на Министерския съвет ръководителят на съответното ведомството издава заповед и сключва договор за замяна. Цитираната норма не е основание за отказ за нанасяне на имота в КК и КР, а същата урежда последиците за физическите лица, когато имотите им са със статут на недвижима културна ценност с посочените статути.</w:t>
        <w:tab/>
        <w:br/>
        <w:tab/>
        <w:t xml:space="preserve">Твърдението в касационната жалба на началника на СГКК Варна, че жалбоподателите следва към заявлението си да представят проект за изменение, не обосновава неправилност на обжалваното съдебно решение. В случая такива съображения за постановяване на отказа не са изложени в оспорения административен акт, а съдът преценява законосъобразността му с оглед фактическите и правни основания за издаването му, посочени в същия. Освен това задължение на административния орган е да изясни фактите и обстоятелствата от значение за случая и ако счете, че следва да бъдат представени допълнителни документи, то същият е длъжен по предвидения за това в закона ред да ги изиска от заявителите.</w:t>
        <w:tab/>
        <w:br/>
        <w:tab/>
        <w:t xml:space="preserve">При постановяване на решението съдът не допуска съществени нарушения на процесуалните правила. Съдът събира релевантните за спора доказателства, обсъжда същите в тяхната съвкупност, както и доводите на страните и прави обоснован извод за незаконосъобразност на обжалвания административен акт.</w:t>
        <w:tab/>
        <w:br/>
        <w:tab/>
        <w:t xml:space="preserve">По изложените съображения обжалваното решение е правилно. При извършената проверка по реда на чл. 218, ал. 2 АПК настоящата инстанция констатирла, че същото е валидно и допустимо, поради което и на основание чл. 221, ал. 2 АПК следва да бъде оставено в сила.</w:t>
        <w:tab/>
        <w:br/>
        <w:tab/>
        <w:t xml:space="preserve">Предвид изхода на делото, направеното своевременно искане за присъждане на разноски и приложените доказателства, че същите са заплатени следва да се осъдят Агенцията по геодезия картография и кадастър и Администрацията на Министерски съвет на Република България да заплатят на К. Любенов и А. Георгиев на всеки един от тях по 900 лв., представляващи заплатено адвокатско възнаграждение.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1356 от 26.10.2021 г., постановено по адм. д. № 1443/2021 г. по описа на Административен съд гр. Варна.</w:t>
        <w:tab/>
        <w:br/>
        <w:tab/>
        <w:t xml:space="preserve">ОСЪЖДА Агенцията по геодезия картография и кадастър и Администрацията на министерски съвет на Република България да заплатят на К. Любенов, [ЕГН] сумата 900 лв. (деветстотин лева), представляваща направени по делото разноски в касационното производство.</w:t>
        <w:tab/>
        <w:br/>
        <w:tab/>
        <w:t xml:space="preserve">ОСЪЖДА Агенцията по геодезия картография и кадастър и Администрацията на министерски съвет на Република България да заплатят на А. Георгиев, [ЕГН] сумата 900 лв.(деветстотин лева), представляващи направени по делото разноски в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