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№4017/27.04.2022 по адм. д. №990/2022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4017 София, 27.04.2022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април в състав: ПРЕДСЕДАТЕЛ:ДОНКА ЧАКЪРОВА ЧЛЕНОВЕ:ЕМАНОИЛ МИТЕВЕМИЛ ДИМИТРОВ при секретар Мадлен Дукова и с участието на прокурора Георги Камбуровизслуша докладваното от председателяДОНКА ЧАКЪРОВА по адм. дело № 990/2022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Хасково, подадена чрез процесуален представител - юрк. Василева срещу решение № 633 от 15.12.2021 г., постановено по адм. дело № 531/2021 г. по описа на Административен съд Хасково, с което по жалба на Д. Панайотова е отменена издадена от касатора заповед № ЧР-45/13.05.2021 г., с която, на основание чл. 97 от ЗДСл, във връзка с чл. 90, ал. 1, т. 3 и чл. 90, ал. 1, т. 5 от Закона за държавния служител (ЗДСл), са й наложени три дисциплинарни наказания: 1. Отлагане на повишението в ранг с една година за нарушение по чл. 89, ал. 2, т. 5 от ЗДСл във вр. чл. 14, ал. 1 от Кодекса за поведение на служителите в държавната администрация (КПСДА); 2. Отлагане на повишението в ранг за нарушение по чл. 89, ал. 2, т. 5 от ЗДСл във вр. чл. 14, ал. 1 от КПСДА и 3. Уволнение за нарушение на чл. 89, ал. 2, т. 5 от ЗДСл, във вр. чл. 17, ал. 1 и ал. 2 от КПСДА. Иска се отмяна на съдебното решение като неправилно. Претендират се и разноски за двете съдебни инстанции.</w:t>
        <w:tab/>
        <w:br/>
        <w:tab/>
        <w:t xml:space="preserve">Ответната страна Д. Панайотова, чрез адв. Димитров, оспорва касационната жалбата. Претендира разноски за касационната инстанция.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Предмет на контрол за законосъобразност пред първоинстанционния съд е заповед № ЧР-45/13.05.2021 г. издадена от кмета на Община Хасково, с която на основание чл. 97 от ЗДСл, във вр. чл. 90, ал. 1, т. 3 и чл. 90, ал. 1, т. 5 от ЗДСл, на арх. Д. Панайотова са наложени три дисциплинарни наказания: 1. Отлагане на повишението в ранг с една година за нарушение по чл. 89, ал. 2, т. 5 от ЗДСл във вр. чл. 14, ал. 1 от КПСДА; 2. Отлагане на повишението в ранг за нарушение по чл. 89, ал. 2, т. 5 от ЗДСл във вр. чл. 14, ал. 1 от КПСДА и 3. Уволнение за нарушение на чл. 89, ал. 2, т. 5 от ЗДСл, във вр. чл. 17, ал. 1 и ал. 2 от КПСДА и служебното й правоотношение на длъжността гл. архитект на Община Хасково е прекратено, считано от датата на съобщаването на административния акт. С обжалваното решение съдът е отменил заповедта, като незаконосъобразна – основание за оспорване на чл. 146, т. 4 от АПК, независимо, че при издадена от компетентен орган, при спазване на изискването за форма и без допуснати нарушения на административнопроизводствените правила.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Съдът е постановил съдебния си акт след като е изяснил фактическата обстановка, събрал е относимите за правилното решаване на спора доказателства, обсъдил ги е в тяхната взаимна връзка заедно с възраженията на страните и въз основа на това е направил обосновани правни изводи.</w:t>
        <w:tab/>
        <w:br/>
        <w:tab/>
        <w:t xml:space="preserve">Правилно и обосновано решаващият съд е приел, че оспорената пред него заповед на кмета на община Хасково за прекратяване на служебното правоотношение с Панайотова е незаконосъобразен административен акт, издаден в нарушение на чл. 39 от Конституцията на Република България и чл. 10, ал. 1 от Европейската конвенция за защита правата на човека и основните свободи (ЕКПЧ).</w:t>
        <w:tab/>
        <w:br/>
        <w:tab/>
        <w:t xml:space="preserve">Правилно и в съответствие с приложимата нормативна уредба е прието от АС-Хасково, че служебното правоотношение не се възстановява автоматично по силата на влязлото в сила съдебно решение, с което е отменено незаконното уволнение на служителя, а след изрично искане за възстановяване на предишната заемана длъжност, направено от държавния служител в предвидения от закона срок (чл. 122, ал. 1 от ЗДСл). В случая, предвид приложените по делото писмени доказателства съдът обосновано е приел, че Д. Панайотова е възстановена на заеманата преди уволнението длъжност, считано от 26.03.2021 г. Интервюто, за което е санкционирана дисциплинарно се е провело на 17.03.2021 г., когато тя не е била в служебно правоотношение и не е изпълнявала служебни функции, т. е. не е имала статут на държавен служител.</w:t>
        <w:tab/>
        <w:br/>
        <w:tab/>
        <w:t xml:space="preserve">Предвид така установеното изводът на съда, че отговорите на служителя в интервюто са нейни лични възприятия и представляват свободно изразяване на мнение, с оглед на което и не могат да се считат за поведение, уронващо престижа на държавната служба и създаващо враждебна среда срещу колегите е обоснован и законосъобразен. Като е достигнал до извод, че поведението на Д. Панайотова преди възстановяването й на длъжност главен архитект на Община Хасково не е възможно да представлява неизпълнение на служебни задължения и нарушения на изискванията към служебно и лично поведение на държавните служители, предвидени в КПСДА, за да бъде квалифицирано като дисциплинарно нарушение, АС-Хасково е постановил законосъобразно решение за отмяна на акта, с който са наложени дисциплинарни наказания за това.</w:t>
        <w:tab/>
        <w:br/>
        <w:tab/>
        <w:t xml:space="preserve">Касационната жалба е подробна, но всички аргументи в нея са разгледани от първоинстанционния съд, като са обсъдени и подробно аргументирани в обжалваното решение и не следва да се приповтарят от настоящия съдебен състав, който ги споделя изцяло (чл. 221, ал. 2, изр. второ от АПК).</w:t>
        <w:tab/>
        <w:br/>
        <w:tab/>
        <w:t xml:space="preserve">По изложените съображения касационата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закон. Предвид изложеното решението като правилно и обосновано, следва да бъде оставено в сила.</w:t>
        <w:tab/>
        <w:br/>
        <w:tab/>
        <w:t xml:space="preserve">По водене на делото пред настоящата инстанция ответната страна е направела разноски в размер на 1500 лв., които с оглед направеното искане, изхода на спора и при липса на възражение за прекомерност има право да й бъдат възстановени в цялост от бюджета на Община Хасково.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РЕШИ:</w:t>
        <w:tab/>
        <w:br/>
        <w:tab/>
        <w:t xml:space="preserve">ОСТАВЯ В СИЛА решение № 633 от 15.12.2021 г., постановено по адм. дело № 531/2021 г. по описа на Административен съд-Хасково.</w:t>
        <w:tab/>
        <w:br/>
        <w:tab/>
        <w:t xml:space="preserve">ОСЪЖДА Община Хасково, гр. Хасково, пл. „Общински“ № 1 да заплати на Д. Панайотова, гр. Хасково, [адрес] сумата от 1500 (хиляда и петстотин), 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