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№439/10.07.2015 по гр. д. №1491/2015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439</w:t>
        <w:tab/>
        <w:br/>
        <w:tab/>
        <w:t xml:space="preserve"> </w:t>
        <w:tab/>
        <w:br/>
        <w:tab/>
        <w:t xml:space="preserve">София 10.07.2015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1491/2015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Д. М. Ло Дука чрез нейния пълномощник адв. Е. М., против решение № 646 от 03.12.2014 г. по в. гр. д. № 977/2014 г. на Русенския окръжен съд. В жалбата са наведени доводи за неправилност на въззивното решение поради съществени нарушения на съдопроизводствените правила и неправилно приложение на материалния закон. </w:t>
        <w:tab/>
        <w:br/>
        <w:tab/>
        <w:t xml:space="preserve"> </w:t>
        <w:tab/>
        <w:br/>
        <w:tab/>
        <w:t xml:space="preserve">В изложението по чл. 284, ал. 3 ГПК касаторът сочи, че въззивното решение следва да се допусне до касационно обжалване по материалноправния въпрос дали придобиването на недвижим имот - апартамент, на основание чл. 19, ал. 1 СК отм. от съпруг, който не е страна по придобивната сделка, представлява “друг начин, определен в закона” по смисъла на чл. 77 ЗС, както и по процесуалноправния въпрос за задължението на съда да се произнесе по всички възражения и оплаквания във въззивната жалба.</w:t>
        <w:tab/>
        <w:br/>
        <w:tab/>
        <w:t xml:space="preserve"> </w:t>
        <w:tab/>
        <w:br/>
        <w:tab/>
        <w:t xml:space="preserve">В отговора на касационната жалба ответникът по касация [фирма] изразява становище, че поставените в изложението по чл. 284, ал. 3, т. 1 ГПК правни въпроси не са включени в предмета на делото и не са обуславящи изхода на спора за собственост.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№ 1246 от 01.08.2014 г. по гр. д. № 7881/2013 г. на Русенския районен съд, с което е отхвърлен предявеният от Д. М. Ло Дука против [фирма] иск за ревандикация на ид. част от апартамент № 12, находящ се в [населено място], [улица], вх.А, ет. 4, с площ 60.75 кв. м.</w:t>
        <w:tab/>
        <w:br/>
        <w:tab/>
        <w:t xml:space="preserve"> </w:t>
        <w:tab/>
        <w:br/>
        <w:tab/>
        <w:t xml:space="preserve"> Ищцата е италианска гражданка. По делото е установено, че през 1992 г. същата е сключила граждански брак с Н. Г. Г., който е български гражданин. Бракът е сключен в [населено място]- Италия. Прекратен е с решение от 12.06.2007 г. на Съда в [населено място]. През време на брака съпругът Н. Г. закупил процесния апартамент с договор за покупко - продажба, оформен с нотариален акт № 118, т.І, дело № 201/ 16.03.1999 г. През 2009 г. имотът бил ипотекиран от Н. Г. в полза на [фирма] за обезпечаване на всички вземания на банката по договор за банков кредит, предоставен на [фирма], по който Н. Г. има качеството на солидарен длъжник. Впоследствие имотът бил изнесен на публична продан и с постановление за възлагане от 09.09.2010 г. по изп. дело № 20108320400200 на ЧСИ възложен на купувача [фирма].</w:t>
        <w:tab/>
        <w:br/>
        <w:tab/>
        <w:t xml:space="preserve"> </w:t>
        <w:tab/>
        <w:br/>
        <w:tab/>
        <w:t xml:space="preserve"> Твърдението на ищцата е, че по силата на чл. 177 от Италианския граждански кодекс, който се явява приложимото за имуществените отношения между съпрузите право, апартаментът е съпружеска имуществена общност, която след прекратяване на брака се е трансформирала в обикновена съсобственост при равни дялове за двамата съпрузи. Към момента на сключване на договора за ипотека ипотекарният длъжник не е бил собственик на целия имот, поради което учредената договорна ипотека е нищожна и купувачът от публична продан не е придобил право на собственост върху целия имот, а само върху притежаваната от ипотекарния длъжник ид. част.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съгласно разпоредбата на чл. 29, ал. 3 ЗС в редакцията му към 16.03.1999 г., когато е закупен процесния апартамент, чужденци и чуждестранни юридически лица са могли да придобит право на собственост върху сгради и ограничени вещни права върху недвижими имоти в страната с разрешение на министъра на финансите, освен ако със закон е установено друго. В същия смисъл е и разпоредбата на чл. 23, ал. 1, б.”в” ЗСВЦВК отм., Оттук съдът е направил извод, че след като ищцата е чужд гражданин, за да придобие ищцата право на собственост, включително и в условията на съпружеска имуществена общност, е било необходимо разрешение на министъра на финансите. Тъй като такова не е било представено, съдът е приел, че ищцата не е придобила право на собственост върху ид. част от апартамента. </w:t>
        <w:tab/>
        <w:br/>
        <w:tab/>
        <w:t xml:space="preserve"> </w:t>
        <w:tab/>
        <w:br/>
        <w:tab/>
        <w:t xml:space="preserve">Основателно е искането за допускане на касационно обжалване на въззивното решение по поставения материалноправен въпрос, свързан с придобиване на право на собственост върху сграда от чужденец на основание чл. 19, ал. 1 СК отм. при действието на чл. 29, ал. 3 ЗС към 16.03.1999 г. По този въпрос липсва съдебна практика, което налага допускане на касационно обжалване в хипотезата на чл. 280, ал. 1, т. 3 ГПК. </w:t>
        <w:tab/>
        <w:br/>
        <w:tab/>
        <w:t xml:space="preserve"> </w:t>
        <w:tab/>
        <w:br/>
        <w:tab/>
        <w:t xml:space="preserve"> Не следва да се допуска касационно обжалване по втория въпрос - относно задължението на съда да обсъди всички доводи и възражения, направени във въвзивната жалба. Въпросът е свързан с необсъждането от въззивния съд на останалите възражения на ответника, заявени в условията на евентуалност, срещу претендираното от ищцата право на собственост – за липсата на съвместен принос за придобиване на имота и за изтекла в полза на ответника придобивна давност чрез присъединяване на владението на неговия праводател. В случая обаче тези възражения нямат самостоятелно значение за изхода на делото, доколкото съдът е приел, че ищцата не придобила право на собственост върху имота, защото договорът за покупко - продажба, от който тя черпи права, не е проявил рефлекторното си действие предвид неспазване изискванията на предвидения в чл. 29, ал. 3 ЗС в редакцията към момента на сключването му разрешителен режим. Поради това поставеният процесуалноправен въпрос не е обуславящ изхода на делото и не осъществява общото изискване на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646 от 03.12.2014 г. по в. гр. д. № 977/2014 г. на Русенския окръжен съд.</w:t>
        <w:tab/>
        <w:br/>
        <w:tab/>
        <w:t xml:space="preserve"> </w:t>
        <w:tab/>
        <w:br/>
        <w:tab/>
        <w:t xml:space="preserve">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119.45 лв. и в същия срок представи доказателства за това,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