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№809/22.06.2015 по гр. д. №1611/2015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СВЕТЛА ЦАЧЕВА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>АЛБЕНА БОНЕВА</w:t>
        <w:tab/>
        <w:br/>
        <w:tab/>
        <w:t xml:space="preserve"> </w:t>
        <w:tab/>
        <w:br/>
        <w:tab/>
        <w:t xml:space="preserve">БОЯН ЦОНЕВ</w:t>
        <w:tab/>
        <w:br/>
        <w:tab/>
        <w:t xml:space="preserve"> </w:t>
        <w:tab/>
        <w:br/>
        <w:tab/>
        <w:t xml:space="preserve">като разгледа докладваното от съдия А. Бонева </w:t>
        <w:tab/>
        <w:br/>
        <w:tab/>
        <w:t xml:space="preserve"> </w:t>
        <w:tab/>
        <w:br/>
        <w:tab/>
        <w:t xml:space="preserve">гр. дело № 1611 по описа за 2015 г.,</w:t>
        <w:tab/>
        <w:br/>
        <w:tab/>
        <w:t xml:space="preserve"> </w:t>
        <w:tab/>
        <w:br/>
        <w:tab/>
        <w:t xml:space="preserve"> взе предвид следното:</w:t>
        <w:tab/>
        <w:br/>
        <w:tab/>
        <w:t xml:space="preserve"> </w:t>
        <w:tab/>
        <w:br/>
        <w:tab/>
        <w:t xml:space="preserve">Производството по делото е образувано по касационна жалба, подадена от П. на Р Б, чрез прокурор Б. С. от А. – С, срещу въззивно решение № 2326/15.12.2014 г., постановено от Софийския апелативен съд по гр. д. № 3026/2014 г.</w:t>
        <w:tab/>
        <w:br/>
        <w:tab/>
        <w:t xml:space="preserve"> </w:t>
        <w:tab/>
        <w:br/>
        <w:tab/>
        <w:t xml:space="preserve">Излага доводи за неправилност.</w:t>
        <w:tab/>
        <w:br/>
        <w:tab/>
        <w:t xml:space="preserve"> </w:t>
        <w:tab/>
        <w:br/>
        <w:tab/>
        <w:t xml:space="preserve">Насрещната страна В. К. И., чрез адв. П. П. от АК Перник, е отговорила в срока по чл. 287, ал. 1 ГПК, че не са налице основания за допускане на касационно обжалване, както и за неоснователност на жалбата. Моли за присъждане на съдебноделоводни разноски за инстанцията.</w:t>
        <w:tab/>
        <w:br/>
        <w:tab/>
        <w:t xml:space="preserve"> </w:t>
        <w:tab/>
        <w:br/>
        <w:tab/>
        <w:t xml:space="preserve">Съставът на Върховния касационен съд намира, че касационната жалба е допустима. </w:t>
        <w:tab/>
        <w:br/>
        <w:tab/>
        <w:t xml:space="preserve"> </w:t>
        <w:tab/>
        <w:br/>
        <w:tab/>
        <w:t xml:space="preserve">Подадена е в срока по чл. 283 ГПК, от легитимирана страна, срещу подлежащ на обжалване съдебен акт, и отговаря на изискванията по чл. 284, ал. 1 и 2 ГПК. </w:t>
        <w:tab/>
        <w:br/>
        <w:tab/>
        <w:t xml:space="preserve"> </w:t>
        <w:tab/>
        <w:br/>
        <w:tab/>
        <w:t xml:space="preserve">Приложено е и изложение по чл. 280, ал. 1 ГПК, както и копия на съдебните актове, на които се позовава касатора, с което формално са изпълнени и условията на чл. 284, ал. 3, т. 1 ГПК.</w:t>
        <w:tab/>
        <w:br/>
        <w:tab/>
        <w:t xml:space="preserve"> </w:t>
        <w:tab/>
        <w:br/>
        <w:tab/>
        <w:t xml:space="preserve">По заявените основания за допускане на касационното обжалване, съставът на Върховния касационен съд, четвърто гражданско отделение, намира следното:</w:t>
        <w:tab/>
        <w:br/>
        <w:tab/>
        <w:t xml:space="preserve"> </w:t>
        <w:tab/>
        <w:br/>
        <w:tab/>
        <w:t xml:space="preserve">Софийският апелативен съд, като потвърдил решението на Софийски градски съд, е осъдил, на основание чл. 2, ал. 1, т. 2 от ЗОДОВ (редакцията преди изм. ДВ бр. бр. 98/2012 г.), П. на РБ да заплати в полза на В. К. И. сумата от 5 000 лв., представляваща обезщетение за неимуществени вреди, претърпени в резултат на незаконно обвинение в извършване на престъпление по чл. 209, ал. 1, пр. 1, вр. чл. 26, ал. 1, вр. чл. 20, ал. 2 от НК, за което е оправдана с Присъда от 05.06.2007г. по нохд №16861/2006г. по описа на СРС, влязла в законна сила на 07.02.2008г., ведно със законната лихва върху тази сума, считано от 07.02.2008г. до окончателното изплащане; отхвърлил е иска в останалата част до претендирания размер от 25 500 лв.</w:t>
        <w:tab/>
        <w:br/>
        <w:tab/>
        <w:t xml:space="preserve"> </w:t>
        <w:tab/>
        <w:br/>
        <w:tab/>
        <w:t xml:space="preserve">В изложението към касационната жалба на П. е повдигнат въпросът дали съдът следва да извърши преценка на всички конкретно обективно съществуващи обстоятелства за точно приложение на принципа на справедливостта по чл. 52 ЗЗЗД.</w:t>
        <w:tab/>
        <w:br/>
        <w:tab/>
        <w:t xml:space="preserve"> </w:t>
        <w:tab/>
        <w:br/>
        <w:tab/>
        <w:t xml:space="preserve">Въпросът е принципно значим, но, в случая, разглеждането му не е необходимо, доколкото не се установява поддържаното противоречие с ППВСВ 4/1968 г.</w:t>
        <w:tab/>
        <w:br/>
        <w:tab/>
        <w:t xml:space="preserve"> </w:t>
        <w:tab/>
        <w:br/>
        <w:tab/>
        <w:t xml:space="preserve">Разрешението на въззивния съд е съобразено с точното приложение на закона и трайно установената съдебна практика, включително тази, на която се позовава касатора. Софийският апелативен съд е обсъдил твърденията и доводите на насрещните страни, преценил е доказателствата и въз основа на цялостната им преценка, е достигнал до фактически заключения как се е отразило наказателното преследване на чувствата и преживяванията на ищцата.</w:t>
        <w:tab/>
        <w:br/>
        <w:tab/>
        <w:t xml:space="preserve"> </w:t>
        <w:tab/>
        <w:br/>
        <w:tab/>
        <w:t xml:space="preserve">Правният въпрос, свързан с излагането на мотиви на съда за наличието на причинноследствена връзка между незаконосъобразното обвинение и увреждането е от значение за постановения резултат, но не се установява поддържаното противоречие с ТР-1-2001-ОСГК ВКС, т. 19. Следва да бъде изяснено, че принципните постановки в тълкувателния акт по въпроса за мотивиране на въззивното решение, не следва да се прилагат автоматично към промененото законодателство. След влизане в сила на ГПК от 2007 г. втората инстанция действа при условията на ограничен въззив, от което следват и редица специфики за предмета на въззивното производство, а и за съдържанието на съдебното решение. От друга страна, въззивният съд е изложил съображения, че при търсене на обезщетение за неимуществени вреди по чл. 2, ал. 1, т. 2 ЗОДОВ /редакция преди изм. ДВ бр. 98/2012 г./, е достатъчно да се установи увреждащо действие или бездействие на държавен орган по смисъла на цитираната разпоредба, както и наличие на неимуществено увреждане, като установяването на същото не следва да се подчинява на строго ограничени формални доказателства, за се приеме наличие на причинноследствена връзка между тях. Това тълкуване е напълно съобразено с трайно установената съдебна практика, вкл. по чл. 290 ГПК на ВКС – напр. решение № 480/23.04.2013 г., постановено по гр. дело № 85/2012 г. от ІV г. о.</w:t>
        <w:tab/>
        <w:br/>
        <w:tab/>
        <w:t xml:space="preserve"/>
        <w:tab/>
        <w:br/>
        <w:tab/>
        <w:t xml:space="preserve">Поставен е още и въпросът за определяне размера на обезщетението за неимуществени вреди, претърпени от пострадалото лице и как се прилага общественият критерий за справедливост по смисъла на чл. 52 ЗЗД, като се поддържа противоречивото му разрешаване от съдилищата.</w:t>
        <w:tab/>
        <w:br/>
        <w:tab/>
        <w:t xml:space="preserve"> </w:t>
        <w:tab/>
        <w:br/>
        <w:tab/>
        <w:t xml:space="preserve">Съставът на Върховния касационен съд намира, че не са налице хипотезите на чл. 280, ал. 1, т. 1 и т. 2 ГПК, на които се позовава касаторът. В приложените към изложението решения на ВКС - № 3/13.02.2012 г. по гр. д. № 637/2011 г. на ІІІ г. о. и № 532/24.06.2010 г. по гр. д. № 1650/2009 г. на ІІІ г. о., принципните разрешения по пставения правен въпрос не се различават от възприетото от съда. Различните обезщетения, съответно от 30 000 лв. и 15 000 лв., които са и значително по-високи от това в обжалваното въззивно решение, са определени при различни обстоятелства. Не е налице идентичност в казуса, за да се твърди, че различието в размера на обезщетението сочи на противоречива съдебна практика по приложението на чл. 52 ЗЗД. </w:t>
        <w:tab/>
        <w:br/>
        <w:tab/>
        <w:t xml:space="preserve"> </w:t>
        <w:tab/>
        <w:br/>
        <w:tab/>
        <w:t xml:space="preserve">Представено е и решение № 270/23.05.2013 г. на Пловдивския апелативен съд по въззивно гр. д. № 407/2013 г, но без доказателства, че е влязло в сила, поради което с него не може да се установява противоречива съдебна практика по чл. 280, ал. 1, т. 2 ГПК, както е разяснено в ТР 1/2009 г. на ОСГТК на ВКС.</w:t>
        <w:tab/>
        <w:br/>
        <w:tab/>
        <w:t xml:space="preserve"> </w:t>
        <w:tab/>
        <w:br/>
        <w:tab/>
        <w:t xml:space="preserve">В заключение, не следва да се допуска касационното обжалване.</w:t>
        <w:tab/>
        <w:br/>
        <w:tab/>
        <w:t xml:space="preserve"> </w:t>
        <w:tab/>
        <w:br/>
        <w:tab/>
        <w:t xml:space="preserve">Касаторът следва да заплати на насрещната страна сторените в инстанцията съдебни разноски – 600 лв. заплатен адвокатски хонорар.</w:t>
        <w:tab/>
        <w:br/>
        <w:tab/>
        <w:t xml:space="preserve"> </w:t>
        <w:tab/>
        <w:br/>
        <w:tab/>
        <w:t xml:space="preserve">Мотивиран от горното, съдът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НЕ ДОПУСКА КАСАЦИОННО ОБЖАЛВАНЕ</w:t>
        <w:tab/>
        <w:br/>
        <w:tab/>
        <w:t xml:space="preserve"> </w:t>
        <w:tab/>
        <w:br/>
        <w:tab/>
        <w:t xml:space="preserve"> на въззивно решение № 2326/15.12.2014 г., постановено от Софийския апелативен съд по гр. д. № 3026/2014 г.</w:t>
        <w:tab/>
        <w:br/>
        <w:tab/>
        <w:t xml:space="preserve"> </w:t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П. на Р Б да заплати на В. К. И. сумата в размер на 600 лв., сторени от нея съдебноделоводни разноски в производството пред Върховен касационен съд.</w:t>
        <w:tab/>
        <w:br/>
        <w:tab/>
        <w:t xml:space="preserve"> </w:t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