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№55/17.04.2015 по нак. д. №1863/2014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шестнадесети февруари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Биляна Чочева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Теодора Стамболова</w:t>
        <w:tab/>
        <w:br/>
        <w:tab/>
        <w:t xml:space="preserve"> </w:t>
        <w:tab/>
        <w:br/>
        <w:tab/>
        <w:t xml:space="preserve">при секретаря Кр. Павлова в присъствието на прокурора Маринова изслуша докладваното от съдия Ж. Начева наказателно дело № 1863 по описа за 2014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по глава тридесет и трета, част VІ от НПК, образувано по искане на задочно осъдения М. П. В. за възобновяване на н. о. х. д. № 209/2013 г. по описа на Районния съд – гр. Пирдоп.</w:t>
        <w:tab/>
        <w:br/>
        <w:tab/>
        <w:t xml:space="preserve"> </w:t>
        <w:tab/>
        <w:br/>
        <w:tab/>
        <w:t xml:space="preserve">В искането е релевирано основанието чл. 423, ал 1 НПК за възобновяване поради неучастието на осъдения в наказателното производство. Осъденият твърди също, че на досъдебното производство е бил лишен от възможността да се запознае с материалите, а предвид възстановените вреди делото е могло да приключи със споразумение. Настоява за отмяна на присъдата и връщане на делото за ново разглеждане. </w:t>
        <w:tab/>
        <w:br/>
        <w:tab/>
        <w:t xml:space="preserve"> </w:t>
        <w:tab/>
        <w:br/>
        <w:tab/>
        <w:t xml:space="preserve">В съдебно заседание служебният защитник (адв. К.) поддържа искането за възобновяване на осъдения В.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искането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открито съдебно заседание, и извърши проверка в рамките на изтъкнатото основание за възобновяване, намира следното:</w:t>
        <w:tab/>
        <w:br/>
        <w:tab/>
        <w:t xml:space="preserve"> </w:t>
        <w:tab/>
        <w:br/>
        <w:tab/>
        <w:t xml:space="preserve">С присъда № 23 от 5.02.2014 г. на Районния съд в гр. Пирдоп по н. о. х. д. № 209/2013 г. подсъдимият М. П. В. е признат за виновен в това, на 14.11.2012 г. в с.М., С. област, при условията на опасен рецидив, след предварителен сговор с Л. П. Л., И. И. Х. и И. Д. И., чрез разрушаване на преграда, здраво направена за защита на имот и използване на моторно превозно средство, да е отнел чужди движими вещи – цигари на обща стойност 3 840, 38 лева от владението на К. И. Д. без негово съгласие с намерение противозаконно да ги присвои, поради което и на основание чл. 196, ал. 1, т. 2 вр. чл. 195, ал. 1, т. 3, т. 4 и т. 5 вр. чл. 194, ал. 1 вр. чл. 29, ал. 1, б. „а” и б. „б” НК му е наложено наказание в размер на три години лишаване от свобода. На основание чл. 25 вр. чл. 23 НК е наложено общо наказание от три години лишаване от свобода, най - тежкото измежду определените по присъдата, по н. о. х. д. № 41/2013 г. по описа на Районния съд – гр. В. Търново и по н. о. х. д. № 60/2013 г. по описа на Районния съд – гр. Тетевен. Определен е първоначален строг режим на изтърпяване на наказанието и типа затворническо заведение. В тежест на подсъдимия са възложени разноските по делото. </w:t>
        <w:tab/>
        <w:br/>
        <w:tab/>
        <w:t xml:space="preserve"> </w:t>
        <w:tab/>
        <w:br/>
        <w:tab/>
        <w:t xml:space="preserve">Присъдата не е била обжалвана и същата е влязла в сила на 21.02.2014 г. </w:t>
        <w:tab/>
        <w:br/>
        <w:tab/>
        <w:t xml:space="preserve"> </w:t>
        <w:tab/>
        <w:br/>
        <w:tab/>
        <w:t xml:space="preserve">Според приложената по делото справка от ГД „Изпълнение на наказанията”, осъденият е постъпил в Затвора – гр.Ловеч на 1.08.2014 г. за изтърпяване на наказание лишаване от свобода с начало 11.07.2014 г. След депозирана молба от 15.08.2014 г. с искане за преразглеждане на делото (върната от Районния съд в гр.Пирдоп), осъдения В. е подал следваща молба от 7.10.2014 г. за възобновяване на делото. </w:t>
        <w:tab/>
        <w:br/>
        <w:tab/>
        <w:t xml:space="preserve"> </w:t>
        <w:tab/>
        <w:br/>
        <w:tab/>
        <w:t xml:space="preserve">Процесуално допустимото искане е НЕОСНОВАТЕЛНО. </w:t>
        <w:tab/>
        <w:br/>
        <w:tab/>
        <w:t xml:space="preserve"> </w:t>
        <w:tab/>
        <w:br/>
        <w:tab/>
        <w:t xml:space="preserve">Разпоредбата на чл. 423, ал. 1 НПК предвижда искането за възобновяване на наказателното производство, направено от задочно осъдения да се уважи, освен в случаите, предвидени като изключение. Едно от тях е осъденият след предявяване на обвинението на досъдебното производство да се е укрил, поради което процедурата по чл. 254, ал. 4 НПК не е могла да бъде изпълнена. </w:t>
        <w:tab/>
        <w:br/>
        <w:tab/>
        <w:t xml:space="preserve"> </w:t>
        <w:tab/>
        <w:br/>
        <w:tab/>
        <w:t xml:space="preserve">От данните по делото се установява, че с постановление от 6.12.2012 г. на осъдения М. П. В. било предявено обвинение за престъпление по чл. 196, ал. 1, т. 2 вр. чл. 195, ал. 1, т. 3, т. 4 и т. 5 вр. чл. 194, ал. 1 вр. чл. 29, ал. 1, б. „а” и б. „б” НК лично и в присъствието на служебно назначения защитник. При проведения му разпит на 7.12.2012 г. пред съдия (л. 31 от ДП № 339/12 г.) осъденият В. изрично заявил, че не желае предявяване на материалите по делото, поради което и в съответствие с разпоредбата на чл. 227, ал. 2 НПК не бил призован за тяхното проучване.</w:t>
        <w:tab/>
        <w:br/>
        <w:tab/>
        <w:t xml:space="preserve"> </w:t>
        <w:tab/>
        <w:br/>
        <w:tab/>
        <w:t xml:space="preserve">В рамките на образуваното съдебно производство по внесения обвинителен акт съдът насрочил делото за разглеждане в открито съдебно заседание на 17.09.2013 г. Последователно били изпратени призовки, включително чрез съответното районно полицейско управление, на известните адреси в гр.Яб. и в гр.Б. с информация за мястото и датата на съдебното заседание и уведомление по чл. 254, ал. 4 НПК, ведно с приложен препис от обвинителния акт. Книжата се върнали обратно невръчени на осъдения и с информация, че многократно търсено, лицето не е било намерено на съответния адрес. При призоваване от адреса в гр.Я. (чрез кмета и РУ на МВР), съдът бил уведомяван също, че по данни на брат му осъденият се намира в чужбина. Направени били усилия да се съберат данни за преминаване на осъдения през границите на страната, но се получили отговори, че такива сведения липсват. Осъденият В. не се явил в съдебното заседание и делото било отложено за 30.10.2013 г. След последвалата кореспонденция с началника на полицейското управление съдът бил информиран за обявеното общодържавно издирване на осъдения още с телеграма № 19584 от 29.05.2013 г. и, но продължаващото издирване до този момент не е дало положителен резултат. За последващо съдебно заседание на 18.12.2013 г. прокурор от Районната прокуратура – гр.Пирдоп изпратил данни, че към 19.11.2013 г. срещу осъдения се водят и други наказателни производства (в Районния съд - Тетевен и в Районния съд – Ботевград), по които призовките също се връщали в цялост и осъденият не се явявал. Ето защо съдът дал ход на делото при условията на чл. 269, ал. 3, т. 1 и т. 2 НПК, разгледал го с участието на служебния защитник и се е произнесъл с осъдителна присъда срещу подсъдимия, постановена задочно. </w:t>
        <w:tab/>
        <w:br/>
        <w:tab/>
        <w:t xml:space="preserve"> </w:t>
        <w:tab/>
        <w:br/>
        <w:tab/>
        <w:t xml:space="preserve">При тези данни Върховният касационен съд намира, че доводите в искането не могат да бъдат възприети. </w:t>
        <w:tab/>
        <w:br/>
        <w:tab/>
        <w:t xml:space="preserve"> </w:t>
        <w:tab/>
        <w:br/>
        <w:tab/>
        <w:t xml:space="preserve">В конкретния случай осъденият М. П. В. е знаел за наказателното преследване срещу него, тъй като обвинението е било предявено в негово присъствие. След приключване на досъдебното производство обаче той е напуснал заявените адреси, преустановил е всякакви контакти с органите на правосъдието, не е съобщил за новото си местопребиваване, което продължително време е останало неизвестно. Съвкупната преценка на материалите по делото не разкрива същият да се е намирал в арестите или затворите на страната, каквото твърдение в искането на задочно осъденият няма. Данните позволяват заключението, че осъденият се е укрил и по този начин по недвусмислен начин сам се е отказал да упражни правото си да присъства при гледане на неговото дело и да се защитава в процеса лично, съответно по тази причина и от възможността за решаване на делото със споразумение. При отсъствието на предпоставки за възобновяване на наказателното производство искането на осъдения М. П. В. следва да бъде оставено без уважение.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425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искането на осъдения М. П. В. за възобновяване на производството по н. о. х. д. № 209/2013 г. по описа на Районния съд – гр. Пирдоп.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