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№109/24.06.2009 по нак. д. №46/2009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109 София, 24 юни 2009 год. В ИМЕТО НА НАРОДА Върховният касационен съд на Република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двадесет и четвърти февруари, 2009 год. в състав: ПРЕДСЕДАТЕЛ:. . </w:t>
        <w:tab/>
        <w:br/>
        <w:tab/>
        <w:t xml:space="preserve">Румен Ненков. ..................................... </w:t>
        <w:tab/>
        <w:br/>
        <w:tab/>
        <w:t xml:space="preserve"> ЧЛЕНОВЕ:. . Вероника Имова. ................................ </w:t>
        <w:tab/>
        <w:br/>
        <w:tab/>
        <w:t xml:space="preserve">при секретар. . Румяна Виденова. ...................................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Борислав Йотов. .............., </w:t>
        <w:tab/>
        <w:br/>
        <w:tab/>
        <w:t xml:space="preserve"> </w:t>
        <w:tab/>
        <w:br/>
        <w:tab/>
        <w:t xml:space="preserve">като изслуша докладваното от съдията. . С. Мавров. ....................................... </w:t>
        <w:tab/>
        <w:br/>
        <w:tab/>
        <w:t xml:space="preserve"> </w:t>
        <w:tab/>
        <w:br/>
        <w:tab/>
        <w:t xml:space="preserve">НОХД №. . 46. . /. . 09.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глава ХХХІІІ НПК – възобновяване на наказателни дела.</w:t>
        <w:tab/>
        <w:br/>
        <w:tab/>
        <w:t xml:space="preserve"> </w:t>
        <w:tab/>
        <w:br/>
        <w:tab/>
        <w:t xml:space="preserve"> В срока по чл. 421, ал. 3, вр. чл. 422, ал. 1, т. 5 НПК е постъпило искане от адв. П з. на осъдения В. А., за възобновяване на непровереното по касационен ред и влязло в сила № 208 от 28.11.08 год. по ВНОХД № 33/08 год. на Окръжен съд – Велико Търново, с което е потвърдена присъда № 1* от 27.11.07 год. по НОХД № 1159/06 год. по описа на Великотърновския районен съд. Сочат се доводи за нарушение на закона, допуснати съществени процесуални нарушения от предходните инстанции и явна несправедливост на наложеното наказание – основание по чл. 422, ал. 1, т. 5 НПК. Иска се отмяна на двата съдебни акта и връщане на делото за ново разглеждане от съответния стадий съобразно то на ВКС. Искането се поддържа в съдебно заседание.</w:t>
        <w:tab/>
        <w:br/>
        <w:tab/>
        <w:t xml:space="preserve"> </w:t>
        <w:tab/>
        <w:br/>
        <w:tab/>
        <w:t xml:space="preserve"> Гражданският ищец Т. Т. моли искането да се остави без уважение.</w:t>
        <w:tab/>
        <w:br/>
        <w:tab/>
        <w:t xml:space="preserve"> </w:t>
        <w:tab/>
        <w:br/>
        <w:tab/>
        <w:t xml:space="preserve"> Гражданският ищец В. Г. не се явява, редовно призован.</w:t>
        <w:tab/>
        <w:br/>
        <w:tab/>
        <w:t xml:space="preserve"> </w:t>
        <w:tab/>
        <w:br/>
        <w:tab/>
        <w:t xml:space="preserve"> За съдебното заседание не е призован осъденият Р. Р. След разглеждане на делото и произнасянето му от състава, във ВКС е постъпило на 04.03.09 год. чрез адв. А отделно искане за възобновяване.</w:t>
        <w:tab/>
        <w:br/>
        <w:tab/>
        <w:t xml:space="preserve"> </w:t>
        <w:tab/>
        <w:br/>
        <w:tab/>
        <w:t xml:space="preserve"> Прокурорът счита искането за неоснователно, поради което пледира да се остави без уважение.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взе предвид постъпилото искане, доводите на страните и съобрази закона, намира искането за НЕОСНОВАТЕЛНО.</w:t>
        <w:tab/>
        <w:br/>
        <w:tab/>
        <w:t xml:space="preserve"> </w:t>
        <w:tab/>
        <w:br/>
        <w:tab/>
        <w:t xml:space="preserve"> С цитираната присъда А. е признат за виновен в това, че за периода 19.09.02 год. – 15.01.03 год. в гр. В., в съучастие като съизвършител с подсъдимия Р с неизвестно лице, действайки при условията на продължавано престъпление, с цел да набави за себе си имотна облага възбудил и поддържал заблуждение у свидетелите Т и с това им причинил имотна вреда в общ размер на 17867.47 лв., от които 12000.00 лв. на Т. и 5867.47 год. на Г., като измамата е в особено големи размери и представлява особено тежък случай, извършена повторна в немаловажен случай, поради което и на осн. чл. 211, вр. чл. 210, ал. 1, т. 4, вр. чл. 209, ал. 1, вр. чл. 26, вр. чл. 20, ал. 2 НК и чл. 54 НК е осъден на СЕДЕМ години лишаване от свобода, които на осн. чл. 47, ал. 1, б. „а” ЗИН да изтърпи при първоначален „строг” режим.</w:t>
        <w:tab/>
        <w:br/>
        <w:tab/>
        <w:t xml:space="preserve"> </w:t>
        <w:tab/>
        <w:br/>
        <w:tab/>
        <w:t xml:space="preserve"> Радев е осъден по чл. 210, ал. 1, т. 5, вр. чл. 209, ал. 1, вр. чл. 20, ал. 2 и чл. 54 НК на ТРИ години лишаване от свобода, които на осн. чл. 46, б. „б” ЗИН да се изтърпят при първоначален „общ” режим.</w:t>
        <w:tab/>
        <w:br/>
        <w:tab/>
        <w:t xml:space="preserve"> </w:t>
        <w:tab/>
        <w:br/>
        <w:tab/>
        <w:t xml:space="preserve"> Двамата са осъдени да заплатят на Т. Т. сумата 12000.00 лв. ведно със законната лихва, считано от 20.09.02 год., а на Г. – 5867.47 лв., представляващи обезщетение за имуществени вреди. Съдът се е произнесъл по държавните такси, разноските и веществените доказателства по делото.</w:t>
        <w:tab/>
        <w:br/>
        <w:tab/>
        <w:t xml:space="preserve"> </w:t>
        <w:tab/>
        <w:br/>
        <w:tab/>
        <w:t xml:space="preserve"> С въззивното присъдата е потвърдена изцяло.</w:t>
        <w:tab/>
        <w:br/>
        <w:tab/>
        <w:t xml:space="preserve"> </w:t>
        <w:tab/>
        <w:br/>
        <w:tab/>
        <w:t xml:space="preserve"> Соченото нарушение на материалния закон е свързано с неправилна правна квалификация по чл. 211, вр. чл. 210, ал. 1, т. 4, вр. чл. 209, ал. 1 НК. Липсата на квалифициращия признак „особено големи размери, представляваща особено тежък случай” се мотивира с недоказаност по безспорен и категоричен начин на имотната вреда в размер на 12000.00 лв. с пострадал свидетеля Т. Само по себе си, това твърдение сочи на необоснованост на съдебния акт в тази му част. Такова основание не е предвидено в чл. 422, ал. 1, т. 5 НПК за възобновяване на наказателното дело. От друга с., двете инстанции по фактите са дали задълбочен отговор на този довод, който се споделя от настоящия съдебен състав. С това са изпълнили задълженията по чл. 305, ал. 3, изр. 2 НПК от районния съд и по чл. 339, ал. 2 НПК от окръжния съд. На базата на приетите фактически обстоятелства относно равностойността на предмета на престъплението и съдебното минало на А. атакуваните съдебни актове са законосъобразни.</w:t>
        <w:tab/>
        <w:br/>
        <w:tab/>
        <w:t xml:space="preserve"> </w:t>
        <w:tab/>
        <w:br/>
        <w:tab/>
        <w:t xml:space="preserve"> Не може да се сподели и следващият довод, касаещ допуснато съществено нарушение на процесуалните правила, водещо до нарушаване правото на защита. Той е свързан със заличаването като свидетел на Й. С. от първата инстанция и прочитането по реда на чл. 281, ал. 3, вр. ал. 1, т. 4 и 5 НПК на показанията му от въззивната, извършено със съгласието на всички страни по делото. Настоящата инстанция не споделя, че е допуснато процесуално нарушение. При първоинстанционното разглеждане на делото съдът е направил всичко необходимо за издирване, призоваване и разпит на сочения от прокуратурата свидетел, което не се е осъществило по обективни причини след многократно отлагане на делото. Във връзка с категоричното несъгласие на част от страните, в това число адв. И з. на А., сочените пропуски в протокола за разпит на свидетеля пред съдия на досъдебното производство и правилната констатация, че и без показанията на този свидетел делото е изяснено от фактическа с., съдът законосъобразно и обосновано го е заличил. Тази преценка не противоречи на разпоредбите на чл. 13, ал. 1 и 14, ал. 1 НПК, тъй като съдът в пределите на своята компетентност и обективни възможности е предприел всички мерки за разкриване на обективната истина. то е взето по вътрешно убеждение, основано на обективно, всестранно и пълно изследване на всички обстоятелства по делото. Видно от мотивите, деянието спрямо пострадалия Т. и неговото авторство е прието за доказано чрез разпита на другите свидетели, дали последователни, логични, вътрешно непротиворечиви и допълващи се показания, без да са обсъждани показанията на С. </w:t>
        <w:tab/>
        <w:br/>
        <w:tab/>
        <w:t xml:space="preserve"> </w:t>
        <w:tab/>
        <w:br/>
        <w:tab/>
        <w:t xml:space="preserve"> Не е осъществил процесуално нарушение и въззивният съд. По изричното доказателствено искане за разпит на С. от адв. П упълномощен з. за инстанцията на А. /л. 24-25 и л. 32/, подържано в съдебно заседание /л. 30/, съдът с по реда на чл. 327 НПК е допуснал да се разпита свидетеля. За проведените шест заседания е направил всичко необходимо за издирването и призоваването му по известен адрес в с. В. и чрез органите на МВР и МП.становено е, че не живее на известния адрес, не изтърпява наказание лишаване от свобода, не е задържан под стража, обявен е за ОДИ за изпълнение на присъда по друго дело и е напуснал пределите на страната, намира се в чужбина на неизвестен за близките му адрес. При тези данни, изричното съгласие на подсъдимите и защитниците им /в това число и на адв. П/ и разяснен правен смисъл на процесуалното действие, съдът е присъединил показанията на свидетеля А дадени на досъдебното производство. В този смисъл, изрично е спазена разпоредбата на чл. 281, ал. 3, вр. ал. 1, т. 4 и 5 НПК. Във връзка с авторството самите показания задълбочено са обсъдени на л. 5 от то поотделно и в съвкупност с останалия доказателствен материал.</w:t>
        <w:tab/>
        <w:br/>
        <w:tab/>
        <w:t xml:space="preserve"> </w:t>
        <w:tab/>
        <w:br/>
        <w:tab/>
        <w:t xml:space="preserve"> Пред настоящата инстанция не се изтъкват конкретни основания за намаляване на размера на наложеното наказание лишаване от свобода. Във връзка със съдебното минало на осъдения и приетата правна квалификация от предходните съдебни състави, която се споделя от ВКС, наказанието е законосъобразно. При определянето му са взети предвид всички смекчаващи и отегчаващи отговорността обстоятелства. Съобразено е с целите на наказанието, динамиката на този вид престъпления и негативното им отражение върху гражданския оборот в страната.</w:t>
        <w:tab/>
        <w:br/>
        <w:tab/>
        <w:t xml:space="preserve"> </w:t>
        <w:tab/>
        <w:br/>
        <w:tab/>
        <w:t xml:space="preserve"> При тези съображения и на осн. чл. 425 НПК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искането на осъдения В. Н. А. за възобновяване на НОХД № 1159/06 год. по описа на Великотърновския районен съд.</w:t>
        <w:tab/>
        <w:br/>
        <w:tab/>
        <w:t xml:space="preserve"> </w:t>
        <w:tab/>
        <w:br/>
        <w:tab/>
        <w:t xml:space="preserve"> 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