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№79/08.06.2009 по нак. д. №298/2009 на ВКС, НК, 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София, 08 юни 2009 г. Върховният </w:t>
        <w:tab/>
        <w:br/>
        <w:tab/>
        <w:t xml:space="preserve">касационен съд на Република България, първо наказателно отделение в закрито </w:t>
        <w:tab/>
        <w:br/>
        <w:tab/>
        <w:t xml:space="preserve"> съдебно заседание в състав:ПРЕДСЕДАТЕЛ: ЕВЕЛИНА СТОЯНОВА </w:t>
        <w:tab/>
        <w:br/>
        <w:tab/>
        <w:t xml:space="preserve"> ЧЛЕНОВЕ: </w:t>
        <w:tab/>
        <w:br/>
        <w:tab/>
        <w:t xml:space="preserve"> РУЖЕНА КЕРАНОВАНИКОЛАЙ ДЪРМОНСКИ при секретар становището на прокурора Искра Чобанова изслуша докладваното от съдия Ружена Керанова </w:t>
        <w:tab/>
        <w:br/>
        <w:tab/>
        <w:t xml:space="preserve">ч. н.дело № 298/2009 година и за да се произнесе взе предвид следното: </w:t>
        <w:tab/>
        <w:br/>
        <w:tab/>
        <w:t xml:space="preserve"> </w:t>
        <w:tab/>
        <w:br/>
        <w:tab/>
        <w:t xml:space="preserve">Производството е образувано по чл. 43, т. 3 от НПК по искане на Районен съд - гр. В..</w:t>
        <w:tab/>
        <w:br/>
        <w:tab/>
        <w:t xml:space="preserve"> </w:t>
        <w:tab/>
        <w:br/>
        <w:tab/>
        <w:t xml:space="preserve">Прокурорът при Върховна касационна прокуратура е изразил становище, че искането е основателно.</w:t>
        <w:tab/>
        <w:br/>
        <w:tab/>
        <w:t xml:space="preserve"> </w:t>
        <w:tab/>
        <w:br/>
        <w:tab/>
        <w:t xml:space="preserve">Върховният касационен съд, първо наказателно отделение, намери искането за основателно, поради следното: </w:t>
        <w:tab/>
        <w:br/>
        <w:tab/>
        <w:t xml:space="preserve"> </w:t>
        <w:tab/>
        <w:br/>
        <w:tab/>
        <w:t xml:space="preserve">Делото е образувано в Районен съд – гр. В. Търново по реда на глава ХХVІІІ от НПК, след като състав на ВКС, при предпоставките на чл. 43, т, 3 от НПК, е определил този районен съд да разгледа делото. </w:t>
        <w:tab/>
        <w:br/>
        <w:tab/>
        <w:t xml:space="preserve"> </w:t>
        <w:tab/>
        <w:br/>
        <w:tab/>
        <w:t xml:space="preserve">С мотивираното постановление на основание чл. 375 от НПК районния прокурор е внесъл в районния съд дознанието, водено срещу Й. Ц., А. Х. и Е. П. Д. за престъпление по чл. 122 от НК. Направено е предложение за освобождаване на трите обвиняеми от наказателна отговорност с налагане на административно наказание по чл. 78а от НК.</w:t>
        <w:tab/>
        <w:br/>
        <w:tab/>
        <w:t xml:space="preserve"> </w:t>
        <w:tab/>
        <w:br/>
        <w:tab/>
        <w:t xml:space="preserve">В съдебното заседание, проведено на 09.03.2009 г., прокурорът е мотивирал искане за отвод на всички съдии от районния съд. Съдебният състав е уважил това искане. Последвали са нарочни определения за отвод, съдържащи съображения за наличие на основанията на чл. 29, ал. 2 НК, поради което и на основание чл. 31, ал. 3 във вр. с ал. 1 НПК всички съдии са се отвели от разглеждане на делото.</w:t>
        <w:tab/>
        <w:br/>
        <w:tab/>
        <w:t xml:space="preserve"> </w:t>
        <w:tab/>
        <w:br/>
        <w:tab/>
        <w:t xml:space="preserve">При посочените данни ВКС намери, че са налице условията за пренасяне на делото в друг равен по степен съд, тъй като съда, на който делото е изпратено за разглеждане не може да образува състав.</w:t>
        <w:tab/>
        <w:br/>
        <w:tab/>
        <w:t xml:space="preserve"> </w:t>
        <w:tab/>
        <w:br/>
        <w:tab/>
        <w:t xml:space="preserve">С оглед на това Върховния касационен съд, първо наказателно отделение и на основание чл. 43, т. 3 от НПК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ИЗПРАЩА по подсъдност на Районен съд – гр. К. № 1674/08 г. по описа на Районен съд – гр. В..</w:t>
        <w:tab/>
        <w:br/>
        <w:tab/>
        <w:t xml:space="preserve"> </w:t>
        <w:tab/>
        <w:br/>
        <w:tab/>
        <w:t xml:space="preserve">За настоящето да се уведоми РС – Велико Търново.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 1.</w:t>
        <w:tab/>
        <w:br/>
        <w:tab/>
        <w:t xml:space="preserve"> </w:t>
        <w:tab/>
        <w:br/>
        <w:tab/>
        <w:t xml:space="preserve">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