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№189/18.06.2013 по гр. д. №3276/2013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ПРЕДСЕДАТЕЛ:КРАСИМИР ВЛАХОВ</w:t>
        <w:tab/>
        <w:br/>
        <w:tab/>
        <w:t xml:space="preserve"> </w:t>
        <w:tab/>
        <w:br/>
        <w:tab/>
        <w:t xml:space="preserve"> ЧЛЕНОВЕ:ЕМАНУЕЛА БАЛЕВСКА</w:t>
        <w:tab/>
        <w:br/>
        <w:tab/>
        <w:t xml:space="preserve"> </w:t>
        <w:tab/>
        <w:br/>
        <w:tab/>
        <w:t xml:space="preserve"> СНЕЖАНКА НИКОЛОВА</w:t>
        <w:tab/>
        <w:br/>
        <w:tab/>
        <w:t xml:space="preserve"> </w:t>
        <w:tab/>
        <w:br/>
        <w:tab/>
        <w:t xml:space="preserve">като изслуша докладваното от съдията Николова гр. д. № 3276/2013 год. и за да се произнесе, взе предвид следното:</w:t>
        <w:tab/>
        <w:br/>
        <w:tab/>
        <w:t xml:space="preserve"> </w:t>
        <w:tab/>
        <w:br/>
        <w:tab/>
        <w:t xml:space="preserve">Производството е образувано по касационната жалба на Е. Ц. Б., чрез пълномощника й адв. Т. С., против въззивното решение от 23.12.2012 год. по гр. д. № 5594/2012 год. на Софийския градски съд. </w:t>
        <w:tab/>
        <w:br/>
        <w:tab/>
        <w:t xml:space="preserve"> </w:t>
        <w:tab/>
        <w:br/>
        <w:tab/>
        <w:t xml:space="preserve">С определение № 208 от 31.05.2013 год. е допуснато касационното обжалване на въззивното решение и на основание чл. 229, ал. 1, т. 1 ГПК производството по делото е спряно.</w:t>
        <w:tab/>
        <w:br/>
        <w:tab/>
        <w:t xml:space="preserve"> </w:t>
        <w:tab/>
        <w:br/>
        <w:tab/>
        <w:t xml:space="preserve">С молба от 5.06.2013 год. касаторката Е. Б., чрез адв. Т. С., е поискала прекратяване на производството по делото, поради направения отказ от иска от ищцата В. З. С.-Б., като представя заверен препис от молба с нотариално заверен подпис на В. С.-Б.. Касаторката представя и заверен препис от сключен между страните договор от 5.06.2013 год., с нотариална заверка на подписите им. От същия се установява постигната между страните по делото спогодба относно няколко недвижими имота, предмет на различни съдебни производства, за които същите са се съгласили да се откажат от предявените искове и да уредят извънсъдебно споровете си с прехвърляне на притежаваните идеални части от наследствените имоти и заплащане на уговорената парична сума, с което да уредят отношенията си във връзка с наследството на Ц. Е. Б..</w:t>
        <w:tab/>
        <w:br/>
        <w:tab/>
        <w:t xml:space="preserve"> </w:t>
        <w:tab/>
        <w:br/>
        <w:tab/>
        <w:t xml:space="preserve">От представения препис от молбата на В. З. С.-Б., заверен от адв. Т. С., пълномощник на касаторката Е. Б., у чиято се намира оригинала на молбата, съгласно постигнатата спогодба между страните, както и от допълнително представения официално заверен препис от същата молба, е видно, че ищцата В. С.-Б. заявява отказ от предявения от нея против Е. Б. иск по чл. 30, ал. 1 ЗН, предмет на обжалваното въззивно решение по гр. д. № 5594/2012 год. на Софийски градски съд, иска се обезсилването му и прекратяване на производството по делото.</w:t>
        <w:tab/>
        <w:br/>
        <w:tab/>
        <w:t xml:space="preserve"> </w:t>
        <w:tab/>
        <w:br/>
        <w:tab/>
        <w:t xml:space="preserve">Като взе предвид данните по представената спогодба между страните по делото и представената молба от ищцата В. С.-Б., съдът намира, че са налице предпоставките на чл. 233 ГПК. Съгласно тази разпоредба ищецът може да се откаже от спорното право във всяко положение на делото. Когато отказът е направен пред въззивната или касационната инстанция, обжалваното решение се обезсилва, поради което и производството по делото следва да се прекрати поради отказ от иска, а постановените решения по съществото на спора следва да бъдат обезсилени.</w:t>
        <w:tab/>
        <w:br/>
        <w:tab/>
        <w:t xml:space="preserve"> </w:t>
        <w:tab/>
        <w:br/>
        <w:tab/>
        <w:t xml:space="preserve">Поради горното, настоящият състав на ІІ г. о. на ВКС </w:t>
        <w:tab/>
        <w:br/>
        <w:tab/>
        <w:t xml:space="preserve"/>
        <w:tab/>
        <w:br/>
        <w:tab/>
        <w:t xml:space="preserve">ОПРЕДЕЛИ:</w:t>
        <w:tab/>
        <w:br/>
        <w:tab/>
        <w:t xml:space="preserve"> </w:t>
        <w:tab/>
        <w:br/>
        <w:tab/>
        <w:t xml:space="preserve">ОБЕЗСИЛВА, </w:t>
        <w:tab/>
        <w:br/>
        <w:tab/>
        <w:t xml:space="preserve"> </w:t>
        <w:tab/>
        <w:br/>
        <w:tab/>
        <w:t xml:space="preserve">на основание чл. 233 ГПК, постановеното въззивно решение № 8782 от 23.12.2012 год. по гр. д. № 5594/2012 год. на Софийски градски съд и потвърденото с него решение № ІІ-6959 от 16.09.2011 год. по гр. д. № 29182/2009 год. на Софийския районен съд, 69 състав.</w:t>
        <w:tab/>
        <w:br/>
        <w:tab/>
        <w:t xml:space="preserve"> </w:t>
        <w:tab/>
        <w:br/>
        <w:tab/>
        <w:t xml:space="preserve">ПРЕКРАТЯВА ПРОИЗВОДСТВОТО</w:t>
        <w:tab/>
        <w:br/>
        <w:tab/>
        <w:t xml:space="preserve"> </w:t>
        <w:tab/>
        <w:br/>
        <w:tab/>
        <w:t xml:space="preserve"> по делото.</w:t>
        <w:tab/>
        <w:br/>
        <w:tab/>
        <w:t xml:space="preserve"> </w:t>
        <w:tab/>
        <w:br/>
        <w:tab/>
        <w:t xml:space="preserve">Определението може да се обжалва с частна жалба пред друг състав на ВКС, в едноседмичен срок от съобщаването му на страните, на които да се връчи препис от него, съгласно чл. 7, ал. 2 ГПК.</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