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№21/03.08.2022 по гр. д. №3994/2021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21</w:t>
        <w:tab/>
        <w:br/>
        <w:tab/>
        <w:t xml:space="preserve"/>
        <w:tab/>
        <w:br/>
        <w:tab/>
        <w:t xml:space="preserve">София, 03.08.2022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открито съдебно заседание на шестнадесети февруари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Бранислава Павлова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при участието на секретаря Анета Иванова, като изслуша докладваното от съдия М. Даскалова гр. д.№ 3994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на С. И. Й. против решение от 22.04.2021г., постановено по възз. гр. д.№ 24/2021г. по описа на Окръжен съд – Монтана, с което е отменено решение от 16.11.2020г., постановено по гр. д.№ 69/2020г. по описа на Районен съд – Берковица в частта му, с която не е допусната делба между С. И. Й., Т. С. П., А. Д. А. и Н. Д. П. по отношение на първи етаж от двуетажна жилищна сграда с идентификатор ...., със застроена площ от 67 кв. м. и едноетажна жилищна сграда с идентификатор ....., със застроена площ от 22 кв. м., намиращи се в ПИ с идентификатор .....по КК и КР на [населено място] и вместо него е постановено друго такова, с което е допусната делба на описаните обекти, между и при делбени части, както следва: С. И. Й.-12/36, Т. С. П.- 2/36, А. Д. А. -1/36 и Н. Д. П.- 11/36. </w:t>
        <w:tab/>
        <w:br/>
        <w:tab/>
        <w:t xml:space="preserve"/>
        <w:tab/>
        <w:br/>
        <w:tab/>
        <w:t xml:space="preserve">С. И. Й. е обжалвала и решение от 02.07.2021г. по възз. гр. д.№ 24/2021г. по описа на Окръжен съд – Монтана, постановено в производство по чл. 250 ГПК, с което е потвърдено решение от 16.11.2020г., постановено по гр. д.№ 69/2020г. по описа на БРС в частта му, с която не е допусната делба на втори етаж от двуетажната жилищна сграда с идентификатор ....., със застроена площ от 67 кв. м намираща се в ПИ с идент. .....по КК и КР на [населено място].</w:t>
        <w:tab/>
        <w:br/>
        <w:tab/>
        <w:t xml:space="preserve"/>
        <w:tab/>
        <w:br/>
        <w:tab/>
        <w:t xml:space="preserve">В касационната жалба се твърди, че решенията на въззивния съд /основно и допълнително/ са неправилни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ал. 1, т. 3 ГПК. </w:t>
        <w:tab/>
        <w:br/>
        <w:tab/>
        <w:t xml:space="preserve"/>
        <w:tab/>
        <w:br/>
        <w:tab/>
        <w:t xml:space="preserve">За проведеното открито съдебно заседание са представени писмени бележки от пълномощника на касаторката, в които е направено искане обжалваното решение да бъде отменено и да бъдат присъдени направените разноски.</w:t>
        <w:tab/>
        <w:br/>
        <w:tab/>
        <w:t xml:space="preserve"/>
        <w:tab/>
        <w:br/>
        <w:tab/>
        <w:t xml:space="preserve">Ответниците по касационната жалба, Т. С. П., А. Д. А. и Н. Д. П., с подадения отговор на жалбата, изразяват становище за неоснователност на същата. Претендират присъждане на направените пред касационната инстанция разноски.</w:t>
        <w:tab/>
        <w:br/>
        <w:tab/>
        <w:t xml:space="preserve"/>
        <w:tab/>
        <w:br/>
        <w:tab/>
        <w:t xml:space="preserve">С определение № 60414/25.11.2021г., настоящият състав на Върховния касационен съд е допуснал касационно обжалване на решенията /основно и допълнително/ на основание чл. 280, ал. 1, т. 1 ГПК /поради противоречие с практиката на ВКС/ по правния въпрос за задължението на въззивния съд да обсъди доказателствата по делото, доводите и възраженията на страните, да посочи защо приема едни доводи и възражения и защо не приема други и да обоснове крайните си изводи като посочи доказателствата за тях. </w:t>
        <w:tab/>
        <w:br/>
        <w:tab/>
        <w:t xml:space="preserve"/>
        <w:tab/>
        <w:br/>
        <w:tab/>
        <w:t xml:space="preserve">По поставения правен въпрос : </w:t>
        <w:tab/>
        <w:br/>
        <w:tab/>
        <w:t xml:space="preserve"/>
        <w:tab/>
        <w:br/>
        <w:tab/>
        <w:t xml:space="preserve">Според трайната практика на ВКС – т. 2 от ТР № 1/09.12.2013 г. по тълк. д. № 1/2013 г., ОСГТК; т. 19, ТР № 1/04.01.2001 г. по тълк. д. №1/2000 г., ОСГК; решение № 96/03.12.2020г. по гр. д.№ 1076/2020г., решение № 40/04.02.2015г. по гр. д.№ 4297/2014г., ІV г. о.; решение № 44/10.07.2020г. по гр. д.№ 1963/2019г., ІІ г. о., въззивният съдът е длъжен да обсъди всички събрани по делото доказателства в тяхната съвкупност, да изложи мотиви защо приема едни доказателства, а отхвърля други и да обсъди всички доводи на страните по предмета на спора. Настоящият състав напълно споделя тази практика. Това задължение на съда произтича и от разпоредбите на чл. 12 и чл. 235 ГПК , според които съдът е длъжен да определи правилно предмета на спора и обстоятелствата, подлежащи на установяване, като обсъди всички доказателства по делото и доводите на страните.</w:t>
        <w:tab/>
        <w:br/>
        <w:tab/>
        <w:t xml:space="preserve"/>
        <w:tab/>
        <w:br/>
        <w:tab/>
        <w:t xml:space="preserve">По съществото на жалбата :</w:t>
        <w:tab/>
        <w:br/>
        <w:tab/>
        <w:t xml:space="preserve"/>
        <w:tab/>
        <w:br/>
        <w:tab/>
        <w:t xml:space="preserve">Производството пред районния съд е образувано по предявен от С. И. Й. против Т. С. П., А. Д. А. и Н. Д. П. иск за делба на наследствен недвижим имот – дворно място, ведно с построените в него двуетажна жилищна сграда със застроена площ от 67 кв. м. и едноетажна жилищна сграда със застроена площ от 22 кв. м.</w:t>
        <w:tab/>
        <w:br/>
        <w:tab/>
        <w:t xml:space="preserve"/>
        <w:tab/>
        <w:br/>
        <w:tab/>
        <w:t xml:space="preserve">Ответниците са оспорили иска с твърдение, че не е налице съсобственост върху втория етаж от двуетажната жилищна сграда, тъй като е придобит по давност от прекия им наследодател Д. А. П. и съпругата му Т. С. П.. Поддържали са, че владението е установено след сключване на брака между Д. П. и Т. П. през 1987г. и от този момент е започнала да тече придобивна давност. От 1987г. никой не е оспорвал владението на Д. П. и на наследниците му. </w:t>
        <w:tab/>
        <w:br/>
        <w:tab/>
        <w:t xml:space="preserve"/>
        <w:tab/>
        <w:br/>
        <w:tab/>
        <w:t xml:space="preserve">За да постанови решението си, въззивният съд е приел от фактическа страна, че имотът е придобит от общия на страните наследодател А. Й. П., който построил в него двуетажна жилищна сграда. На първия етаж от тази сграда живеел със съпругата си неговият син С. А.. След смъртта на последния на този етаж продължила да живее преживялата съпруга - съделителката С. Й.. На втория етаж от жилищната сграда заживяло семейството на другия син на общия наследодател - Д. А., а след неговата смърт този етаж се ползва от неговите наследници. Тъй като отношенията между братята С. А. и Д. А. се влошили, двамата си разпределили и ползването на дворното място, като за всеки от тях обособили отделен вход. След смъртта на Д. А. негово семейство извършило редица ремонти, на които никой от останалите сънаследници не се е противопоставил.</w:t>
        <w:tab/>
        <w:br/>
        <w:tab/>
        <w:t xml:space="preserve"/>
        <w:tab/>
        <w:br/>
        <w:tab/>
        <w:t xml:space="preserve">При така установеното, съдът е приел, че от 1987г. сънаследниците са си разпределили владението върху двата самостоятелни обекта - първия етаж за семейството на С. А., а втория етаж за семейството на Д. А.. Изложени са мотиви, че фактическото разделяне на наследствените имоти, при което всеки от съсобствениците установи самостоятелна власт върху конкретен имот, живее постоянно в него със семейството си със знанието и без възражение на останалите и при липса на спорове относно начина на фактическо разпределение, ползването и стопанисване на имотите и без претенции за упражняване на права на съсобственик по чл. 30, ал. 3 или чл. 31, ал. 2 ЗС, са действия, които преценени комплексно демонстрират промяна на намерението за своене и установяване на владение за себе си. Прието е, че ответниците са придобили собствеността върху обособеното жилище на втория етаж от къщата на основание давностно владение, поради което и не следва да бъде допусната делба върху същото, а до делба следва да се допусне първият етаж от двуетажната жилищна сграда и едноетажната сграда, която се намира в имота, като с оглед разпоредбата на чл. 38 ЗС поземленият имот не следва да се допусне до делба.</w:t>
        <w:tab/>
        <w:br/>
        <w:tab/>
        <w:t xml:space="preserve"/>
        <w:tab/>
        <w:br/>
        <w:tab/>
        <w:t xml:space="preserve">Предвид отговора на поставения по делото правен въпрос, въззивното решение, като постановено в нарушение на закона и процесуалните правила, следва да се отмени на основание чл. 281, ал. 1, т. 3 ГПК. Изводът на въззивния съд, че от 1987г. сънаследниците са си разпределили владението върху двата самостоятелни обекта - първия етаж за семейството на С. А., а втория етаж за семейството на Д. А. и ответниците са собственици на втория етаж на основание давностно владение, е направен без да е извършен пълен и съвкупен анализ на показанията на разпитаните по делото свидетели, ведно с приложените по делото писмени доказателства.</w:t>
        <w:tab/>
        <w:br/>
        <w:tab/>
        <w:t xml:space="preserve"/>
        <w:tab/>
        <w:br/>
        <w:tab/>
        <w:t xml:space="preserve">Тъй като не се налага извършването на нови съдопроизводствени действия, спорът следва да бъде разрешен по същество от настоящия състав на ВКС.</w:t>
        <w:tab/>
        <w:br/>
        <w:tab/>
        <w:t xml:space="preserve"/>
        <w:tab/>
        <w:br/>
        <w:tab/>
        <w:t xml:space="preserve">Съгласно приетото в ТР № 1 от 6.08.2012 г. по тълк. д. № 1/2012 г. на ОСГК на ВКС, независимо от какъв юридически факт произтича съсобствеността, е възможно този от съсобствениците, който упражнява фактическа власт върху чуждите идеални части, да превърне с едностранни действия държането им във владение. В отношенията между съсобствениците е приложима презумпцията на чл. 69 ЗС, но тя следва да се счита оборена, ако основанието, на което първоначално е установена фактическата власт, признава такава и на останалите съсобственици /показва съвладение/. В този случай установилият фактическата власт върху имота е държател на чуждите идеални части в съсобствеността и за да ги придобие по давност, следва да превърне с едностранни действия държането им във владение. Тези действия трябва да са от такъв характер, че с тях по явен и недвусмислен начин да се показва отричане владението на останалите съсобственици. Действията следва да се манифестират пред останалите съсобственици и да се доведат до знанието им, като при спор владеещият съсобственик носи доказателствената тежест да установи т. нар. преобръщане на владението, при което съсобственикът съвладелец се превръща в съсобственик владелец. Във всеки отделен случай тези обстоятелства, установяващи преобръщане на владението, следва да бъдат доказани конкретно.</w:t>
        <w:tab/>
        <w:br/>
        <w:tab/>
        <w:t xml:space="preserve"/>
        <w:tab/>
        <w:br/>
        <w:tab/>
        <w:t xml:space="preserve">В настоящия случай не е спорно, че към 1987г. имотът е бил съсобствен между С. Й., Д. П. и Н. Й. /синове и съпруга на общия наследодател А. П., починал през 1975г./. Установено е също, че след като сключили брак през 1987г. Д. П. и Т. П. заживели на втория етаж на сградата, а след смъртта на П. през 1999г. там продължили да живеят съпругата и децата му /ответници по делото/, като на този етаж са правени ремонти, изградена е баня. На първия етаж останали да живеят Н. Й., С. Й. и съпругата му С. Й.. </w:t>
        <w:tab/>
        <w:br/>
        <w:tab/>
        <w:t xml:space="preserve"/>
        <w:tab/>
        <w:br/>
        <w:tab/>
        <w:t xml:space="preserve">От показанията на свидетелите Р. Т. и М. А., се установява, че между съпругите на С. и Д. е имало конфликт и това наложило Д. П. да се отдели на втория етаж, а С. Й. да направи втори вход на дворното място. След като се установили да живеят по този начин, братята не са имали спорове помежду си.</w:t>
        <w:tab/>
        <w:br/>
        <w:tab/>
        <w:t xml:space="preserve"/>
        <w:tab/>
        <w:br/>
        <w:tab/>
        <w:t xml:space="preserve">От анализа на свидетелските показания, се налага извод, че през 1987г. е извършено разпределение на ползването на съсобствения имот, а упражняваната въз основа на постигнатото съгласие за разпределение на ползването фактическа власт, не представлява владение по смисъла на чл. 68, ал. 1 ЗС. Свидетелите не са установили факти, от които да се заключи, че между двамата братя е постигнато съгласие за взаимно предаване на владението на сънаследствените части. Същевременно през 1998г. С. Й. е декларирал целия имот като съсобствен, от което и следва, че той не е имал съзнанието, че с постигнатото през 1987г. съгласие брат му да живее на втория етаж, е предал владението на своите идеални части от този етаж. Наред с това до 2013г. съсобственик на имота е била и Н. Й. /майка на Д. П. и С. Й./, като по делото не се установява, че тя е предала владението на своите идеални части от спорния етаж. Следователно от 1987г. в полза на наследодателя на ответниците не е започнала да тече придобивна давност. Същият е бил владелец на своите идеални части и държател на частите на останалите съсобственици. За да се приеме, че е била установена самостоятелна фактическа власт върху ползвания обект е необходимо да се докаже, че наследодателят на ответниците е предприел конкретни действия по своене на идеалните части на останалите съсобственици. Доказателства, че след 1987г. Д. П., а впоследствие и неговите наследници, са извършвали действия, сочещи на такава промяна в намерението, която да е доведена до знанието на останалите съсобственици, не са събрани. Направените ремонтни работи и изграждането на баня на втория етаж, не обосновават извод за установяване на самостоятелна фактическа власт, тъй като тези действия са осъществени с оглед мотивите и целта на извършеното разпределение на ползването /семействата да живеят отделно, за да се преустановят възникналите конфликти/. </w:t>
        <w:tab/>
        <w:br/>
        <w:tab/>
        <w:t xml:space="preserve"/>
        <w:tab/>
        <w:br/>
        <w:tab/>
        <w:t xml:space="preserve">Във връзка с горното решенията на въззивния съд /основно и допълнително/ следва да се отменят и вместо тях следва да се постанови решение, с което да се допусне делба на дворното място, ведно с изградените в него сгради. </w:t>
        <w:tab/>
        <w:br/>
        <w:tab/>
        <w:t xml:space="preserve"/>
        <w:tab/>
        <w:br/>
        <w:tab/>
        <w:t xml:space="preserve">По делбените части съдът дължи произнасяне, тъй като се касае за приложение на императивна материалноправна норма. В тази връзка Върховният касационен съд намира следното :</w:t>
        <w:tab/>
        <w:br/>
        <w:tab/>
        <w:t xml:space="preserve"/>
        <w:tab/>
        <w:br/>
        <w:tab/>
        <w:t xml:space="preserve">Имотът е придобит от А. П. и Н. Й. в режим на съпружеска имуществена общност, която е прекратена със смъртта на А. П., починал на 25.09.1975г. и по силата на чл. чл. 14, ал. 3 от СК от 1968 /отм./ преживялата съпруга Н. Й. е получила 1/ 2 от придобитото през време на брака имущество. На основание чл. 14, ал. 7 от СК от 1968 /отм./ низходящите на А. П. – синовете му Д. П. и С. Й. са получили по 1/ 2 ид. ч. от частта му от спорния имот. Следователно след смъртта на А. П. имотът е станал съсобствен между Д. П., С. Й. и майка им Н. Й., при части по 1 /4 за първите двама и 2/ 4 за Н. Й..</w:t>
        <w:tab/>
        <w:br/>
        <w:tab/>
        <w:t xml:space="preserve"/>
        <w:tab/>
        <w:br/>
        <w:tab/>
        <w:t xml:space="preserve">Д. П. е починал на 16.11.1999г. и на основание чл. 9, ал. 1 от ЗН наследниците му /съпруга и две деца - ответници по делото/, са получили равни части – по 1/3 от притежаваната от него1 /4 от спорния имот .</w:t>
        <w:tab/>
        <w:br/>
        <w:tab/>
        <w:t xml:space="preserve"/>
        <w:tab/>
        <w:br/>
        <w:tab/>
        <w:t xml:space="preserve">Н. Й. е починала на 17.03.2013г. Синът й С. Й. е получил половината от притежаваните от нея 2/4 от спорния имот. Останалата половина от наследството на Н. Й. е преминала на основание чл. 10, ал. 2 от ЗН във внуците й – ответниците А. А. и Н. П. /деца на починалия й преди нея син Д. /, при равни части.</w:t>
        <w:tab/>
        <w:br/>
        <w:tab/>
        <w:t xml:space="preserve"/>
        <w:tab/>
        <w:br/>
        <w:tab/>
        <w:t xml:space="preserve">С. Й. е починал на 18.10.2013г. Бракът между него и ищцата С. Й. е продължил повече от 10 години /сключили са брак на 28.11.1976г./, като С. Й. не е имал деца, предвид на което и на основание чл. 9, ал. 2 от ЗН ищцата С. Й. получава 2/3 от наследството на С. Й., което се равнява на 8/24 от делбеното имущество. От останалите 4/24 от наследството на С. Й. ответниците А. А. и Н. П. /деца на починалия му брат/ получават равни части или по 2/24.</w:t>
        <w:tab/>
        <w:br/>
        <w:tab/>
        <w:t xml:space="preserve"/>
        <w:tab/>
        <w:br/>
        <w:tab/>
        <w:t xml:space="preserve">Следователно делбата следва да се допусне при делбени части, приравнени под общ знаменател, както следва : за С. И. Й. – 8/24; за Т. С. П.- 2/24; за А. Д. А.- 7/24 и за Н. Д. П.- 7/24.</w:t>
        <w:tab/>
        <w:br/>
        <w:tab/>
        <w:t xml:space="preserve"/>
        <w:tab/>
        <w:br/>
        <w:tab/>
        <w:t xml:space="preserve">С. Й. е направила искане за присъждане разноски по делото, включващи следните суми : 130 лв. държавна такса за касационното производство; 1 400 лв. адвокатско възнаграждение за изготвяне на две касационни жалби /против основното и допълнителното решение на въззивния съд/, 700 лв. адвокатско възнаграждение за защита пред ВКС и 1 400 лв. адвокатско възнаграждение за въззивното производство.</w:t>
        <w:tab/>
        <w:br/>
        <w:tab/>
        <w:t xml:space="preserve"/>
        <w:tab/>
        <w:br/>
        <w:tab/>
        <w:t xml:space="preserve">Ответниците по касация са направили възражение по чл. 78, ал. 5 ГПК – за прекомерност на заплатеното адвокатско възнаграждение в производството пред въззивния съд и пред касационната инстанция.</w:t>
        <w:tab/>
        <w:br/>
        <w:tab/>
        <w:t xml:space="preserve"/>
        <w:tab/>
        <w:br/>
        <w:tab/>
        <w:t xml:space="preserve">Неоснователно е възражението за намаляване на заплатеното за касационното производство адвокатско възнаграждение. Съгласно чл. 9, ал. 3 от Наредба № 1 от 9.07.2004 г. за минималните размери на адвокатските възнаграждения, минималното възнаграждение за изготвяне на касационна жалба с основания за допускане на касационно обжалване по чл. 280, ал. 1 ГПК, без процесуално представителство, възнаграждението е в размер 3/4 от възнаграждението по чл. 7 или 8, но не по-малко от 600 лв. Имайки предвид, че по силата на чл. 7, ал. 4 от Наредба № 1, минималното възнаграждение по делата за делба е не по-малко от 600 лв. за всяка фаза, то и следва изводът, че заплатеното възнаграждение за изготвяне на двете касационни жалби от общо 1 400 лв. не надвишава съществено минималния размер от 1 200 лв., както и не е прекомерно възнаграждението от 700 лв. за процесуално представителство пред ВКС. </w:t>
        <w:tab/>
        <w:br/>
        <w:tab/>
        <w:t xml:space="preserve"/>
        <w:tab/>
        <w:br/>
        <w:tab/>
        <w:t xml:space="preserve">Видно от приложените договори за правна защита и съдействие, представени пред въззивната инстанция, С. Й. е заплатила общо 1 400 лв., от които 700 лв. за защита по нейната въззивна жалба и 700 лв. за защита срещу въззивната жалба на насрещната страна. От значение за определяне размера на адвокатското възнаграждение е обстоятелството, че предмет на обжалване е било решението на районния съд, с което искът за делба е отхвърлен изцяло и съответно предметът на спора пред въззивната инстанция е един - налице ли е съсобственост между страните върху имота, за който е предявен искът, предвид на което и възнаграждението за въззивното производство следва да се намали на 700 лв.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въззивно решение от 22.04.2021г., постановено по възз. гр. д.№ 24/2021г. по описа на Окръжен съд – Монтана и решение от 02.07.2021г. по същото дело, постановено в производство по чл. 250 ГПК И ВМЕСТО ТЯХ ПОСТАНОВЯВА :</w:t>
        <w:tab/>
        <w:br/>
        <w:tab/>
        <w:t xml:space="preserve"/>
        <w:tab/>
        <w:br/>
        <w:tab/>
        <w:t xml:space="preserve">ДОПУСКА да се извърши съдебна делба между С. И. Й., Т. С. П., А. Д. А. и Н. Д. П. на следния недвижим имот : поземлен имот с идентификатор .....по кадастралната карта на [населено място], с площ от 309 кв. м., ведно с намиращите се в имота двуетажна жилищна сграда с идентификатор ....., със застроена площ от 67 кв. м. и едноетажна жилищна сграда с идентификатор ....., със застроена площ от 22 кв. метра, при делбени части, както следва :</w:t>
        <w:tab/>
        <w:br/>
        <w:tab/>
        <w:t xml:space="preserve"/>
        <w:tab/>
        <w:br/>
        <w:tab/>
        <w:t xml:space="preserve">С. И. Й. – 8/24</w:t>
        <w:tab/>
        <w:br/>
        <w:tab/>
        <w:t xml:space="preserve"/>
        <w:tab/>
        <w:br/>
        <w:tab/>
        <w:t xml:space="preserve">Т. С. П.- 2 /24</w:t>
        <w:tab/>
        <w:br/>
        <w:tab/>
        <w:t xml:space="preserve"/>
        <w:tab/>
        <w:br/>
        <w:tab/>
        <w:t xml:space="preserve">А. Д. А.- 7 /24</w:t>
        <w:tab/>
        <w:br/>
        <w:tab/>
        <w:t xml:space="preserve"/>
        <w:tab/>
        <w:br/>
        <w:tab/>
        <w:t xml:space="preserve">Н. Д. П.- 7/24</w:t>
        <w:tab/>
        <w:br/>
        <w:tab/>
        <w:t xml:space="preserve"/>
        <w:tab/>
        <w:br/>
        <w:tab/>
        <w:t xml:space="preserve">ОСЪЖДА Т. С. П., А. Д. А. и Н. Д. П. да заплатят на С. И. Й. на основание чл. 78, ал. 1 ГПК сумата от 2 930 лв., представляващи разноски по делото във въззивното и в касационното производство.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