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№82/20.05.2022 по гр. д. №1701/2022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82</w:t>
        <w:tab/>
        <w:br/>
        <w:tab/>
        <w:t xml:space="preserve"/>
        <w:tab/>
        <w:br/>
        <w:tab/>
        <w:t xml:space="preserve">гр. София, 20.05.2022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осемнадесети май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1701/2022 г.</w:t>
        <w:tab/>
        <w:br/>
        <w:tab/>
        <w:t xml:space="preserve"/>
        <w:tab/>
        <w:br/>
        <w:tab/>
        <w:t xml:space="preserve">Производството е по реда на чл. 303 ГПК вр. чл. 307, ал. 1 ГПК.</w:t>
        <w:tab/>
        <w:br/>
        <w:tab/>
        <w:t xml:space="preserve"/>
        <w:tab/>
        <w:br/>
        <w:tab/>
        <w:t xml:space="preserve">Образувано е по молба подадена от К. Ф. И. и В. А. И. чрез пълномощник адв.П. Б. от САК, за отмяна на влязло в сила решение № 495386 от 26.09.2018 г. по гр. д.№ 37785/2014 г. на СРС, 30 състав, потвърдено с решение от 22.10.2019 г. по в. гр. д.№ 623/2019 г. на СГС, ІІ-Б състав, и недопуснато последното до касационно обжалване с определение № 386/27.07.2020 г. по гр. д.№ 456/2020 г. на ВКС, ІІ ГО. </w:t>
        <w:tab/>
        <w:br/>
        <w:tab/>
        <w:t xml:space="preserve"/>
        <w:tab/>
        <w:br/>
        <w:tab/>
        <w:t xml:space="preserve">Твърди се с молбата наличието на основание за отмяна по чл. 303, ал. 1, т. 1 ГПК. Молителите твърдят, че са открили случайно, на 09.12.2020 г., при разчистване на постройката в мястото, което е било предмет на спора, ново доказателство - служебна бележка от ФЖС Симеоново 2568/01.11.1988 г. за предоставяне на място за отглеждане на животни, което доказателство е от съществено значение за спора, но с което молителите не могли да се снабдят в хода на делото, тъй като архивите на бившето ФЖС Симеоново са били изгубени, което е било установено в хода на делото от писмо на гл. архитект на СО - район Витоша. </w:t>
        <w:tab/>
        <w:br/>
        <w:tab/>
        <w:t xml:space="preserve"/>
        <w:tab/>
        <w:br/>
        <w:tab/>
        <w:t xml:space="preserve">С отговор по молбата насрещната страна Столична община /СО/ оспорва молбата с възражението, че представеното с нея ново доказателство по никакъв начин не променя установените факти и обстоятелства по приключилото дело и не установява, че процесният имот им е бил предоставен за ползване и че е тяхна собственост. </w:t>
        <w:tab/>
        <w:br/>
        <w:tab/>
        <w:t xml:space="preserve"/>
        <w:tab/>
        <w:br/>
        <w:tab/>
        <w:t xml:space="preserve">При проверка допустимостта на молбата за отмяна на влязло в сила решение, 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Молбата за отмяна е подадена на 23.12.2020 г. от страна по приключилото дело - от ищците, срещу влязло в сила въззивно решение, с което е потвърдено първоинстанционното решение за отхвърляне на иск за собственост, влязло в сила на 27.07.2020 г., когато е постановено определение № 386/27.07.2020 г. по гр. д.№ 456/2020 г. на ВКС, ІІ ГО чл. 288 от ГПК, с което не е допуснато до касационно обжалване въззивното решение. Молителите твърдят, че са се снабдили с новото доказателство на 09.12.2020 г. </w:t>
        <w:tab/>
        <w:br/>
        <w:tab/>
        <w:t xml:space="preserve"/>
        <w:tab/>
        <w:br/>
        <w:tab/>
        <w:t xml:space="preserve">Съгласно чл. 305, ал. 1, т. 1 ГПК, тримесечният срок за отмяна тече от деня, в който на молителя е станало известно новото обстоятелство или от деня, в който е могъл да се снабди с новото доказателство. Преценката за спазване на срока по чл. 305, ал. 1, т. 1 ГПК се извърши на база данните по делото и изложените от молителите обстоятелства, и сочи на извод, че молбата за отмяна е подадена в срок и е процесуално допустима.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Второ гражданско отделение: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разглеждане молбата на К. Ф. И. и В. А. И. за отмяна на влязло в сила решение № 495386 от 26.09.2018 г. по гр. д.№ 37785/2014 г. на СРС, 30 състав, потвърдено с решение от 22.10.2019 г. по в. гр. д.№ 623/2019 г. на СГС, ІІ-Б състав.</w:t>
        <w:tab/>
        <w:br/>
        <w:tab/>
        <w:t xml:space="preserve"/>
        <w:tab/>
        <w:br/>
        <w:tab/>
        <w:t xml:space="preserve">НАСРОЧВА делото за разглеждане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Делото да се докладва на Председателя на Второ гражданско отделение на Върховният касационен съд за определяне на дата на заседанието.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