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№198/19.05.2022 по гр. д. №149/2019 на ВКС, ГК, IV г.о., докладвано от съдия Светла Бояджиева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198</w:t>
        <w:tab/>
        <w:br/>
        <w:tab/>
        <w:t xml:space="preserve"/>
        <w:tab/>
        <w:br/>
        <w:tab/>
        <w:t xml:space="preserve"> София, 19.05.2022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СЪД, ГК ,ІІІ г. о.,в закрито заседание на седемнадесети май през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СВЕТЛА БОЯДЖИЕВА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ДАНИЕЛА СТОЯНОВА</w:t>
        <w:tab/>
        <w:br/>
        <w:tab/>
        <w:t xml:space="preserve"/>
        <w:tab/>
        <w:br/>
        <w:tab/>
        <w:t xml:space="preserve">като изслуша докладваното от съдията Светла Бояджиева гр. дело № 149/2019 по описа на Четвърто гражданско отделение,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жалба, подадена от Н. П. Р. срещу решение № 4307 от 28.06.18г. по в. гр. дело № 16565/17г. на Софийски градски съд, с което е потвърдено решение № 165187 от 6.07.17г. по гр. дело № 35014/11г. на СРС, 50-ти състав в частта, с която е уважен предявен от „Топлофикация София“ЕАД против същата страна положителен установителен иск по чл. 422 ал. 1 ГПК. </w:t>
        <w:tab/>
        <w:br/>
        <w:tab/>
        <w:t xml:space="preserve"/>
        <w:tab/>
        <w:br/>
        <w:tab/>
        <w:t xml:space="preserve"> Решението е постановено при участие на трето лице помагач на страната на ответника С. П. П..</w:t>
        <w:tab/>
        <w:br/>
        <w:tab/>
        <w:t xml:space="preserve"/>
        <w:tab/>
        <w:br/>
        <w:tab/>
        <w:t xml:space="preserve"> Пред ВКС е постъпила молба от С. П. с искане да бъде съобразено решение на ЕС по дело С-798/17г.,тъй като то ще даде отговор на въпроса относно обхвата на приложение на разпоредбата на чл. 27 от Директива 2011/83/ЕС в националните законодателства на страните членки и тълкуването на понятието нелоялна търговска практика.Тъй като към този момент решението не е било постановено и публикувано на официалната интернет страница на съда, производството по чл. 288 ГПК е оставено първоначално без движение, а впоследствие е със статут на спряно.</w:t>
        <w:tab/>
        <w:br/>
        <w:tab/>
        <w:t xml:space="preserve"/>
        <w:tab/>
        <w:br/>
        <w:tab/>
        <w:t xml:space="preserve"> След приключване на производството по дело № С-708 /17г., следва и производството по чл. 288 ГПК да бъде възобновено.</w:t>
        <w:tab/>
        <w:br/>
        <w:tab/>
        <w:t xml:space="preserve"/>
        <w:tab/>
        <w:br/>
        <w:tab/>
        <w:t xml:space="preserve"> Предвид на горното,ВЪРХОВНИЯТ КАСАЦИОНЕН СЪД,Трето г. о.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ВЪЗОБНОВЯВА производството по гр. дело № 149/19г. по описа на на Четвърто г. о.на ВКС .</w:t>
        <w:tab/>
        <w:br/>
        <w:tab/>
        <w:t xml:space="preserve"/>
        <w:tab/>
        <w:br/>
        <w:tab/>
        <w:t xml:space="preserve"> Делото да се докладва на Председателя на Трето гражданско отделение за насрочване в закрито съдебно заседание.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