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№173/26.04.2021 по ч.гр.д. №301/2021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N. 173</w:t>
        <w:tab/>
        <w:br/>
        <w:tab/>
        <w:t xml:space="preserve"> </w:t>
        <w:tab/>
        <w:br/>
        <w:tab/>
        <w:t xml:space="preserve">гр. София 26.04.2021 година</w:t>
        <w:tab/>
        <w:br/>
        <w:tab/>
        <w:t xml:space="preserve"> </w:t>
        <w:tab/>
        <w:br/>
        <w:tab/>
        <w:t xml:space="preserve">Върховният касационен съд на Р. Б, гражданска колегия, трето отделение в закрито заседание на двадесет и шести март, две хиляди двадесет и първа година в състав:</w:t>
        <w:tab/>
        <w:br/>
        <w:tab/>
        <w:t xml:space="preserve"/>
        <w:tab/>
        <w:br/>
        <w:tab/>
        <w:t xml:space="preserve"> ПРЕДСЕДАТЕЛ: 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ab/>
        <w:br/>
        <w:tab/>
        <w:t xml:space="preserve">изслуша докладваното от съдия СИМЕОН ЧАНАЧЕВ ч. гр. дело № 301 по описа за 2021 година и за да се произнесе взе предвид следното:</w:t>
        <w:tab/>
        <w:br/>
        <w:tab/>
        <w:t xml:space="preserve"> </w:t>
        <w:tab/>
        <w:br/>
        <w:tab/>
        <w:t xml:space="preserve">Производството по чл. 274, ал. 3 ГПК е образувано е по частна касационна жалба с вх. № 261692/23.10.2020 г. по регистъра на СОС /Софийски окръжен съд/ на В. К. К., подадена чрез адвокат Г. В. У. против решение № 260012 от 24.08.2020 г. по гр. дело № 838/2019 г. на СОС, гражданско отделение, І състав в частта с характер на определение по чл. 274, ал. 2 ГПК, вр. чл. 248 ГПК. </w:t>
        <w:tab/>
        <w:br/>
        <w:tab/>
        <w:t xml:space="preserve"> </w:t>
        <w:tab/>
        <w:br/>
        <w:tab/>
        <w:t xml:space="preserve">Ответното по жалбата дружество „ВАЛОГА“ ООД, с. Трудовец, О. Б чрез адвокат Ц. Н. С. е подало писмен отговор в срок с доводи за недопустимост, евентуално неоснователност на частната касационна жалба.</w:t>
        <w:tab/>
        <w:br/>
        <w:tab/>
        <w:t xml:space="preserve"> </w:t>
        <w:tab/>
        <w:br/>
        <w:tab/>
        <w:t xml:space="preserve">ВКС /Върховен касационен съд/, гражданска колегия, състав на трето отделение, при проверка на процесуалната допустимост на жалбата, констатира следното: </w:t>
        <w:tab/>
        <w:br/>
        <w:tab/>
        <w:t xml:space="preserve"> </w:t>
        <w:tab/>
        <w:br/>
        <w:tab/>
        <w:t xml:space="preserve">Частната жалба е подадена срещу съдебен акт, неподлежащ на последващ инстанционен контрол. С решението на СОС в обжалваната му част с характер на определение е оставена без уважение частна жалба, подадена от В. К. К. срещу определение № 4542/29.08.2019 г., с което е оставена без разглеждане молбата му за изменение на решение № 155/21.06.2019 г. по гр. дело № 997/2018 г. на Районен съд – Ботевград, V граждански състав в частта за разноските. Производството по делото е образувано по иск с правно основание чл. 203, ал. 2, предл. второ КТ, вр. чл. 45 ЗЗД за заплащане на сумата от 2800 лева, представляваща обезщетение за причинени от ответника В. К. К. имуществени вреди на дружеството - работодател.</w:t>
        <w:tab/>
        <w:br/>
        <w:tab/>
        <w:t xml:space="preserve"> </w:t>
        <w:tab/>
        <w:br/>
        <w:tab/>
        <w:t xml:space="preserve">Съгласно разпоредбата на чл. 274, ал. 4 ГПК не подлежат на обжалване определенията по дела, решенията по които не подлежат на касационно обжалване. С определение № 2741/23.05.2018 г. по гр. дело № 657/2018 г., Ботевградският районен съд е отделил за разглеждане в отделно производство насрещната искова молба на „ВАЛОГА“ ООД. С нея ищцовото дружество е предявило иск за обезщетение на причинените му имуществени вреди на стойност 2800 лв., настъпили според ищеца в резултат на извършено престъпление от ответника В. К. К.. Съгласно чл. 280, ал. 3 ГПК не подлежат на касационно обжалване решенията по въззивни дела с цена на иска до 5000 лв. за граждански дела. В случая цената на предявения иск е под този праг, поради което касационният контрол не е допустим по отношение на въззивното решение, постановено по правния спор. Нормата на чл. 248, ал. 3, изр. второ ГПК предвижда, че определението за разноските може да бъде обжалвано по реда, по който подлежи на обжалване решението, а в случая въззивното решение е необжалваемо. Същевременно с това разпоредбата на чл. 274, ал. 4 ГПК изключва от касационен контрол определенията по дела, решенията по които не подлежат на касационно обжалване. Предвид необжалваемостта на въззивното решение, не подлежи на обжалване и определението на въззивния съд, постановено по чл. 274, ал. 2 ГПК. </w:t>
        <w:tab/>
        <w:br/>
        <w:tab/>
        <w:t xml:space="preserve"> </w:t>
        <w:tab/>
        <w:br/>
        <w:tab/>
        <w:t xml:space="preserve">Горните мотиви обуславят извод за недопустимост на частната касационна жалба, поради което същата следва да бъде оставена без разглеждане, а образуваното по нея производство да се прекрати.</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ОСТАВЯ БЕЗ РАЗГЛЕЖДАНЕ частна касационна жалба с вх. № 261692/23.10.2020 г. по регистъра на Софийски окръжен съд на В. К. К., подадена чрез адвокат Г. В. У. против решение № 260012 от 24.08.2020 г. по гр. дело № 838/2019 г. на Софийски окръжен съд, гражданско отделение, І състав в частта с характер на определение, с което е оставена без уважение частна жалба, подадена от В. К. К. срещу определение № 4542/29.08.2019 г., с което е оставена без разглеждане молбата му за изменение на решение № 155/21.06.2019 г. по гр. дело № 997/2018 г. на Районен съд – Ботевград, V граждански състав в частта за разноските.</w:t>
        <w:tab/>
        <w:br/>
        <w:tab/>
        <w:t xml:space="preserve"> </w:t>
        <w:tab/>
        <w:br/>
        <w:tab/>
        <w:t xml:space="preserve">ПРЕКРАТЯВА производството по ч. гр. дело № 301/2021 г. на Върховен касационен съд, гражданска колегия, трето отделение.</w:t>
        <w:tab/>
        <w:br/>
        <w:tab/>
        <w:t xml:space="preserve"> </w:t>
        <w:tab/>
        <w:br/>
        <w:tab/>
        <w:t xml:space="preserve">Определението подлежи на обжалване пред друг тричленен състав на Върховен касационен съд в едноседмичен срок от връчването му на страните.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