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№1246/14.05.2024 по търг. д. №334/2024 на ВКС, ТК, II т.о., докладвано от съдия Красимир Машев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1246</w:t>
        <w:tab/>
        <w:br/>
        <w:tab/>
        <w:t xml:space="preserve"/>
        <w:tab/>
        <w:br/>
        <w:tab/>
        <w:t xml:space="preserve">София, 14.05.2024 г</w:t>
        <w:tab/>
        <w:br/>
        <w:tab/>
        <w:t xml:space="preserve"/>
        <w:tab/>
        <w:br/>
        <w:tab/>
        <w:t xml:space="preserve">ВЪРХОВЕН КАСАЦИОНЕН СЪД, Второ Търговско отделение, Четвърти състав, в закрито заседание на седми май две хиляди двадесет и четвърта година, в състав:</w:t>
        <w:tab/>
        <w:br/>
        <w:tab/>
        <w:t xml:space="preserve"/>
        <w:tab/>
        <w:br/>
        <w:tab/>
        <w:t xml:space="preserve">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КРАСИМИР МАШЕВ</w:t>
        <w:tab/>
        <w:br/>
        <w:tab/>
        <w:t xml:space="preserve"/>
        <w:tab/>
        <w:br/>
        <w:tab/>
        <w:t xml:space="preserve">като разгледа докладваното от съдия Кр. Машев к. т. д. № 334 по описа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„Корпоративна търговска банка” АД (н.), чрез пълномощника адв. Ал. В. от САК, с надлежно учредена по делото представителна власт, срещу решение № 5270/18.10.2023 г., постановено по в. гр. д. № 5372/2022 г. по описа на Софийски градски съд, ГО, III-В въззивен с-в, с което е потвърдено решение № 1198/17.02.2022 г., постановено по гр. д. 36936/2021 г. по описа на Софийски районен съд, ГО, 48 с-в, с което е уважен предявеният от А. Е. Х. срещу „Корпоративна търговска банка” АД (н.) отрицателен установителен иск с правно основание чл. 439, ал. 1 ГПК за отричане със сила на пресъдено нещо, че А. Е. Х. не дължи на банката сумата от 9870,68 лв. - главница по договор за кредит; сумата от 26,87 лв. - възнаградителна лихва, изтекла за периода от 27.07.2009 г. до 10.08.2009 г. върху редовна изискуема главница; сумата от 1034,77 лв. - мораторна неустойка (т. нар. наказателна лихва), изтекла за периода от 11.08.2009 г. до 22.03.2010 г., както и сумата от 552,97 лв. - разноски, които са удостоверени в издадения изпълнителен лист от 22.04.2010 г. по ч. гр. д. № 13695/2010 г. на СРС, 43 с-в.</w:t>
        <w:tab/>
        <w:br/>
        <w:tab/>
        <w:t xml:space="preserve"/>
        <w:tab/>
        <w:br/>
        <w:tab/>
        <w:t xml:space="preserve">Касаторът поддържа, че въззивното решение е неправилно, тъй като то е постановено при допуснато съществено нарушение на съдопроизводствените правила – въззивният съд не е обсъдил в цялост събраните по делото доказателства, вследствие на което необосновано и в противоречие с материалния закон е достигнал до незаконосъобразен правен извод, че по отношение на процесните вземания е текла погасителна давност за периода от 11.07.2010 г. до 11.07.2015 г. Счита, че това правно съждение е в противоречие с тълкувателните разяснения, дадени по ТР № 3/28.03.2023 г. на ВКС по т. д. № 3/2020 г., ОСГТК, съгласно което погасителната давност не тече, докато трае изпълнителният процес относно вземането по изпълнителни дела, образувани до приемането на 26.06.2015 г. на ТР № 2/26.06.2015 г. по т. д. № 2/2013 г., ОСГТК, ВКС, поради което по настоящия казус погасителната давност е започнала да тече от 26.06.2015 г., която е прекъсната с предприетото от взискателя на 03.12.2015 г. изпълнително действие. На 06.01.2016 г. „КТБ” АД (н.) е подала молба за прехвърляне на делото при друг съдебен изпълнител, но поради неправомерното задържане на изпълнително дело на ЧСИ М. Б., който не е извършвал нито изпълнителни действие по него, нито е оказвал необходимото съдействие на банката, тя е получила оригинала на процесния изпълнителен лист едва на 17.05.2021 г., като незабавно – на 18.05.2021 г., е образувала ново изпълнително дело при ЧСИ С. Я., което било висящо и по което се извършвали изпълнителни действия, годни да прекъснат теченето на погасителната давност по отношение на процесните парични притезания.</w:t>
        <w:tab/>
        <w:br/>
        <w:tab/>
        <w:t xml:space="preserve"/>
        <w:tab/>
        <w:br/>
        <w:tab/>
        <w:t xml:space="preserve">Касаторът обосновава искането за допускане на въззивното решение до касационно обжалване, съдържащо се в изложението по чл. 284, ал. 3, т. 1 ГПК, както със специалните процесуални предпоставки, регламентирани в чл. 280, ал. 1, т. 1 и т. 3 ГПК, така и със самостоятелното селективно основание, уредено в чл. 280, ал. 2, предл. 3 ГПК – решението е очевидно неправилно, като поставя следните материалноправни въпроса: 1. „Тече ли погасителна давност за вземане по изпълнително дело, образувано преди приемане на ТР № 2/26.06.2015 г. по тълк. д. № 2/2013 г. на ОСГТК на ВКС?” (по този въпрос твърди противоречие със задължителната практика, формирана с ТР № 2/26.06.2015 г. по тълк. д. № 2/2013 г. на ОСГТК и ТР № 3/28.03.2023 г. по тълк. д. № 3/2020 г. на ОСГТК на ВКС); 2. „Как следва да бъде изчисляван давностният срок, докато трае изпълнителният процес относно вземането по изпълнителни дела, образувани до приемането на 26.06.2015 г., с оглед постановеното ТР № 3/2020 от 28.03.2023 г. по т. д. № 3/2020 г. ОСГТК?” (по този въпрос твърди противоречие със съдържащата се в него задължителна практика).</w:t>
        <w:tab/>
        <w:br/>
        <w:tab/>
        <w:t xml:space="preserve"/>
        <w:tab/>
        <w:br/>
        <w:tab/>
        <w:t xml:space="preserve">Ответникът по касационната жалба е подал в законоустановения срок писмен отговор, в който развива правни съображения както за необосноваване на основанията за допускане на въззивното решение до касационно обжалване, така и за неоснователност на касационните основания, изложени в касационната жалба.</w:t>
        <w:tab/>
        <w:br/>
        <w:tab/>
        <w:t xml:space="preserve"/>
        <w:tab/>
        <w:br/>
        <w:tab/>
        <w:t xml:space="preserve">Върховният касационен съд, Търговска колегия, ІI отделение, след като разгледа касационните жалби и извърши преценка на предпоставките на чл. 280, ал. 1 ГПК, констатира следното: </w:t>
        <w:tab/>
        <w:br/>
        <w:tab/>
        <w:t xml:space="preserve"/>
        <w:tab/>
        <w:br/>
        <w:tab/>
        <w:t xml:space="preserve">Касационната жалба е редовна – подадена е от надлежна страна, чрез пълномощник – с редовно учредена по делото представителна власт, срещу подлежащ на касационно обжалване съдебен акт в преклузивния срок по чл. 283 ГПК и отговарят по съдържание на изискванията на чл. 284 ГПК.</w:t>
        <w:tab/>
        <w:br/>
        <w:tab/>
        <w:t xml:space="preserve"/>
        <w:tab/>
        <w:br/>
        <w:tab/>
        <w:t xml:space="preserve">За да постанови обжалваното решение, въззивният съд е изяснил нормативната цел на предявения отрицателен установителен иск с правно основание чл. 439, ал. 1 ГПК, който е основан на изтекла погасителна давност – да се установи със сила на пресъдено нещо между страните в облигационното правоотношение, че кредиторът-взискател не притежава подлежащо на принудително изпълнение вземане към длъжника поради погасителна давност, изтекла след приключване на съдебното дирене в производството, по което е издадено изпълнителното основание, респ. след влизане в сила на заповедта за изпълнение по чл. 410 или по чл. 417 ГПК. Изяснил е, че уреденото в чл. 117, ал. 2 ЗЗД правило, предписващо, че ако вземането е установено със съдебно решение, срокът на новата давност е всякога пет години, е приложимо и когато вземането е установено с влязла в сила заповед за изпълнение (при неподаване на възражение срещу нея в срока по чл. 414, ал. 2 ГПК – арг. чл. 416 ГПК). Счел е, че при предявен отрицателен установителен иск по чл. 439 ГПК, основан на изтекла погасителна давност, в тежест на ищеца-длъжник е да докаже, че срещу него има образувано изпълнително производство за принудително събиране на процесните суми, а в тежест на ответника-кредитор е да установи, че е извършвал действия, водещи до спиране или прекъсване на давностния срок, т. е. че вземането му не е погасено по давност.</w:t>
        <w:tab/>
        <w:br/>
        <w:tab/>
        <w:t xml:space="preserve"/>
        <w:tab/>
        <w:br/>
        <w:tab/>
        <w:t xml:space="preserve">Градският съд е приел, че в процеса на доказване ищецът-длъжник е установил, че срещу него е било висящо изпълнително производство за принудително удовлетворяване на процесните парични притезания, което е образувано въз основа на издаден изпълнителен лист по влязла в сила на 11.07.2010 г. заповед за незабавно изпълнение – в полза на взискателя „КТБ” АД (н.). От този момент е започнал да тече 5-годишният давностен срок по чл. 117, ал. 2 ЗЗД, който е изтекъл на 11.07.2015 г. Ответникът по предявения отрицателен установителен иск не бил въвел твърдения, че в периода от 11.07.2010 г. до 11.07.2015 г. са настъпили обстоятелства, обуславящи спирането или прекъсването на тази обща погасителна давност. Поради тези правни съображения и с оглед на момента на подаване на исковата молба - 25.06.2021 г., предявеният от длъжника по изпълнението иск по чл. 439 ГПК се явявал основателен.</w:t>
        <w:tab/>
        <w:br/>
        <w:tab/>
        <w:t xml:space="preserve"/>
        <w:tab/>
        <w:br/>
        <w:tab/>
        <w:t xml:space="preserve">За да обоснове по-подробно това правно съждение, въззивният съд е изяснил и, че по изп. д. № 20108380402378 по описа на ЧСИ М. Б. и по изп. д. № 20218440400880 по описа на ЧСИ С. Я. не се съдържат доказателства, че след влизането в сила на заповедта за изпълнение на 11.07.2010 г. до изтичане на 5-годишния давностен срок на 11.07.2015 г., вкл. кредиторът е предприел изпълнителни действия, годни да прекъснат този давностен срок – съобразно разясненията по ТР № 2/26.06.2015 г. по т. д. № 2/2013 г. на ОСГТК, ВКС. Първото такова изпълнително действие е било извършено едва на 03.12.2015 г. (след изтичане на погасителната давност), с подаване на молба от взискателя до ЧСИ М. Б. (по първото образувано изпълнително дело) за налагане на запор върху вземанията по всички банкови сметки на длъжниците във всички банкови институции; за налагане на запор, извършване на опис и продажба на МПС, собственост на длъжниците и за възлагане (на основание чл. 18, ал. 1 ЗЧСИ) на съдебния изпълнител да определи начина на изпълнението, т. е. изпълнителния способ, който да бъде приложен.</w:t>
        <w:tab/>
        <w:br/>
        <w:tab/>
        <w:t xml:space="preserve"/>
        <w:tab/>
        <w:br/>
        <w:tab/>
        <w:t xml:space="preserve">Настоящият състав на ВКС намира, че не са налице основания за допускане на въззивното решение до касационно обжалване при специалната процесуална предпоставка, уредена в чл. 280, ал. 1, т. 1 ГПК. Правният отговор на поставените два материалноправни въпроси, макар и да отговарят както на общата процесуална предпоставка, регламентирана в чл. 280, ал. 1 ГПК, за допускане на въззивното решение до касационно обжалване, така и на специалната процесуална предпоставка, уредена в чл. 280, ал. 1, т. 1 ГПК (те да са решени в противоречие със задължителната практика на ВКС, съдържаща се в самите правни въпроси), не би довел до различен краен правен извод от този, до който като окончателен резултат е достигнал въззивният съд. В касационната жалба не са релевирани правни доводи за необоснованост на въззивното решение по отношение на фактическото съждение, че първото изпълнително действие (след постановяване на ТР № 2/26.06.2015 г. по т. д. № 2/2013 г. на ОСГТК, ВКС), което е годно да прекъсне погасителната давност, е предприето на 03.12.2015 г. (в този смисъл са и поддържаните от банката в касационната жалба правни твърдения). Касаторът не поддържа, че след този момент – до образуване на новото изпълнително дело (на 18.05.2021 г. при ЧСИ Ст. Я.) срещу имуществени права на длъжника са предприети изпълнителни действия, изграждащи съответния изпълнителен способ), а напротив – твърди, че на 06.01.2016 г. с писмена молба е поискал от ЧСИ М. Б. да бъде прехвърлено делото при друг ЧСИ, но неправомерно ЧСИ М. Б. не е изпълнил това искане, като незаконосъобразно не е извършвал действия по изпълнителното дело и не е оказвал съдействие на банката, поради което взискателят е получил оригинала на изпълнителния лист едва на 17.05.2021 г. и незабавно след това – на 18.05.2021 г., е поискал образуване на ново изпълнително дело при друг частен съдебен изпълнител (от Уведомление с изх. № 6712/03.02.2016 г. – л. 129 от кориците на изп. д. при ЧСИ М. Б., се установява, че изпълнителният орган не е спрял изпълнителното производство и не го изпратил на ЧСИ Ст. Я., съобразно искането на взискателя в молбата от 06.01.2016 г., тъй като е счел, че процесното изпълнително дело вече е било прекратено по силата на закона, на основание чл. 433, т. 8 ГПК – като перемирано). Следователно, от прекъсването на общата (5-годишната) погасителна давност на 03.12.2015 г. до нейното изтичане на 03.12.2020 г. не са предприети по искане на взискателя изпълнителни действия, изграждащи съответния изпълнителен способ, поради което прекъсването на вече изтеклата 5-годишна погасителна давност с извършените по новообразуваното на 18.05.2021 г. изпълнително дело по описа на ЧСИ Ст. Я. изпълнителни действия, респ. нейното спиране с предявяване на исковата молба, по която е образувано настоящото исково производство на 25.06.2021 г. (арг. чл. 115, б. „ж” ЗЗД), са обстоятелства, ирелевантни за крайния правен извод, до който е достигнал въззивният съд.</w:t>
        <w:tab/>
        <w:br/>
        <w:tab/>
        <w:t xml:space="preserve"/>
        <w:tab/>
        <w:br/>
        <w:tab/>
        <w:t xml:space="preserve">Въззивното решение не трябва да бъде допускано до касационно обжалване и при специалната процесуална предпоставка, уредена в чл. 280, ал. 1, т. 3 ГПК, тъй като поставените от касатора материалноправни въпроси вече са разрешени със задължителните за правоприлагащите органи тълкувателни разяснения, дадени в посочените в изложението по чл. 284, ал. 1, т. 3 ГПК тълкувателни решение на ВКС.</w:t>
        <w:tab/>
        <w:br/>
        <w:tab/>
        <w:t xml:space="preserve"/>
        <w:tab/>
        <w:br/>
        <w:tab/>
        <w:t xml:space="preserve">С оглед на обстоятелството, че крайният правен извод в обжалваното решение съответства на приетите за установени от въззивния съд правнорелевантни обстоятелства, въззивното решение не следва да бъде допускано до касационно обжалване и въз основа на самостоятелното селективно основание, уредено в чл. 280, ал. 2, предл. 3 ГПК – обжалваното решение не се явява очевидно неправилно.</w:t>
        <w:tab/>
        <w:br/>
        <w:tab/>
        <w:t xml:space="preserve"/>
        <w:tab/>
        <w:br/>
        <w:tab/>
        <w:t xml:space="preserve">По изложените съображения въззивното решение не следва да бъде допуснато до касационно обжалване. </w:t>
        <w:tab/>
        <w:br/>
        <w:tab/>
        <w:t xml:space="preserve"/>
        <w:tab/>
        <w:br/>
        <w:tab/>
        <w:t xml:space="preserve">Ответникът по касационната жалба е поискал да му бъдат присъдени съдебни разноски, но по делото липсват доказателства за тяхното извършване, поради което това процесуално искане е неоснователно.</w:t>
        <w:tab/>
        <w:br/>
        <w:tab/>
        <w:t xml:space="preserve"/>
        <w:tab/>
        <w:br/>
        <w:tab/>
        <w:t xml:space="preserve">Мотивиран от горното, Върховният касационен съд </w:t>
        <w:tab/>
        <w:br/>
        <w:tab/>
        <w:t xml:space="preserve"/>
        <w:tab/>
        <w:br/>
        <w:tab/>
        <w:t xml:space="preserve">ОПРЕДЕЛИ:НЕ ДОПУСКА касационно обжалване на решение № 5270/18.10.2023 г., постановено по в. гр. д. № 5372/2022 г. по описа на Софийски градски съд, ГО, III-В въззивен с-в.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