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№348/26.10.2018 по търг. д. №2487/2016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348</w:t>
        <w:tab/>
        <w:br/>
        <w:tab/>
        <w:t xml:space="preserve"> </w:t>
        <w:tab/>
        <w:br/>
        <w:tab/>
        <w:t xml:space="preserve">гр. София, 26.10.2018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осми октомври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ВАСИЛЕВАЧЛЕНОВЕ: КОСТАДИНКА НЕДКОВА АННА БАЕВА</w:t>
        <w:tab/>
        <w:br/>
        <w:tab/>
        <w:t xml:space="preserve"> </w:t>
        <w:tab/>
        <w:br/>
        <w:tab/>
        <w:t xml:space="preserve">изслуша докладваното от съдия Анна Баева т. д. № 2487 по описа за 2016г.,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молба на „ИМПЕРИАЛ БГ“ ООД с искане да бъде разпоредено връщане на сумата 80 000 лева, която е внесена като гаранция за спиране на изпълнението на решението по гр. д. № 93/2016г. на Бургаски окръжен съд.</w:t>
        <w:tab/>
        <w:br/>
        <w:tab/>
        <w:t xml:space="preserve"> </w:t>
        <w:tab/>
        <w:br/>
        <w:tab/>
        <w:t xml:space="preserve">Ответникът по молбата „ХЕРМЕС – ГРУП“ ООД, представляван от назначения му в настоящото производство особен представител адв. Р. Р., счита, че молбата е основателна и следва да бъде уважена.</w:t>
        <w:tab/>
        <w:br/>
        <w:tab/>
        <w:t xml:space="preserve"> </w:t>
        <w:tab/>
        <w:br/>
        <w:tab/>
        <w:t xml:space="preserve">С определение № 390 от 30.08.2016г. по т. д. № 1727/2016г. на ВКС, ТК, I т. о. е спряно на основание чл. 309, ал. 1 вр. чл. 282 ГПК изпълнението на влязлото в сила решение № 371 от 22.07.2016г. по т. д. № 93/2016г. на Окръжен съд – Бургас, с което „Империал БГ“ ООД е осъдено на основание чл. 233, ал. 1 ЗЗД да освободи и предаде на „Хермес – Груп“ ООД недвижим имот, представляващ казино, подробно описан в решението.</w:t>
        <w:tab/>
        <w:br/>
        <w:tab/>
        <w:t xml:space="preserve"> </w:t>
        <w:tab/>
        <w:br/>
        <w:tab/>
        <w:t xml:space="preserve">С постановеното по настоящото дело решение № 117 от 02.08.2017г. по т. д. № 2487/2016г. на ВКС, ТК, II т. о. е оставена без уважение молбата на „Империал БГ“ ООД за отмяна на влязлото в сила решение№ 371 от 22.07.2016г. по т. д. № 93/2016г. на Окръжен съд – Бургас.</w:t>
        <w:tab/>
        <w:br/>
        <w:tab/>
        <w:t xml:space="preserve"> </w:t>
        <w:tab/>
        <w:br/>
        <w:tab/>
        <w:t xml:space="preserve">Върховният касационен съд, ТК, състав на Второ отделение, като взе предвид обсъдените данни, намира, че молбата за връщане на внесеното обезпечение е основателна. </w:t>
        <w:tab/>
        <w:br/>
        <w:tab/>
        <w:t xml:space="preserve"> </w:t>
        <w:tab/>
        <w:br/>
        <w:tab/>
        <w:t xml:space="preserve">Обезпечението, дадено от „Империал БГ“ ООД на основание чл. 309, ал. 1 вр. чл. 282, ал. 2 ГПК за спиране на изпълнението на влязлото в сила осъдително решение, с което е уважен предявеният от „Хермес – Груп“ ООД иск с правно основание чл. 233, ал. 1 ЗЗД, е внесено, за да гарантира обезщетяването на вредите на ищеца от забавянето на изпълнението на осъдителното решение. Ответникът по молбата не твърди и не е представил доказателства, че е предявил иск за обезщетяване на такива вреди, поради което следва да се приеме, че не е налице основанието на чл. 282, ал. 4 ГПК за задържане на внесеното обезщетение.</w:t>
        <w:tab/>
        <w:br/>
        <w:tab/>
        <w:t xml:space="preserve"> </w:t>
        <w:tab/>
        <w:br/>
        <w:tab/>
        <w:t xml:space="preserve">По изложените съображения внесената сума по обезпечението в размер на 80 000 лева следва да бъде върната на вносителя „Империал БГ“ ООД.</w:t>
        <w:tab/>
        <w:br/>
        <w:tab/>
        <w:t xml:space="preserve"> </w:t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ОСВОБОЖДАВА внесеното от „Империал БГ” ООД по сметка на ВКС обезпечение в размер на 80 000 лева за спиране на изпълнението на влязлото в сила решение № 371 от 22.07.2016г. по т. д. № 93/2016г. на Окръжен съд – Бургас, постъпило по сметката за обезпечения на ВКС на 29.08.2016г.</w:t>
        <w:tab/>
        <w:br/>
        <w:tab/>
        <w:t xml:space="preserve"> </w:t>
        <w:tab/>
        <w:br/>
        <w:tab/>
        <w:t xml:space="preserve">Да се извърши превод на сумата 80 000 лева от сметката на ВКС за обезпечения по банковата сметка на „Империал БГ” ООД, посочена в молба вх. № 7176 от 31.07.2018г..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