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№811/24.10.2018 по гр. д. №2525/2018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811</w:t>
        <w:tab/>
        <w:br/>
        <w:tab/>
        <w:t xml:space="preserve"> </w:t>
        <w:tab/>
        <w:br/>
        <w:tab/>
        <w:t xml:space="preserve">гр.София, 24.10.2018г.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трети октомври,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Райчева гр. д.N 2525описа за 2018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21.02.2018г. по гр. д.№1/2018г. на ОС Благоевград с което са уважени искове с правно основание чл. 128, т. 2 и чл. 242 КТ, във вр. с чл. 86, ал. 1 КТ, във вр. с чл. 357 КТ</w:t>
        <w:tab/>
        <w:br/>
        <w:tab/>
        <w:t xml:space="preserve"> </w:t>
        <w:tab/>
        <w:br/>
        <w:tab/>
        <w:t xml:space="preserve">Жалбоподателят- [фирма], чрез процесуалния си представител поддържа, че в решението е даден отговор на правни въпроси които са разрешени впротиворечие с практиката на ВКС и са от значение за точното приложение на закона и развитие на правото. Поддържа, че е решението е постановена при допусната от съда очевидна неправилност.</w:t>
        <w:tab/>
        <w:br/>
        <w:tab/>
        <w:t xml:space="preserve"> </w:t>
        <w:tab/>
        <w:br/>
        <w:tab/>
        <w:t xml:space="preserve">Ответникът Д. А. П., в писмено становище, чрез процесуалния си представител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 като взе предвид доказателствата по делото, приема за установено следното: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първоинстанционното решение е осъдил [фирма] да заплати на Д. П. следните суми и на следните основания: </w:t>
        <w:tab/>
        <w:br/>
        <w:tab/>
        <w:t xml:space="preserve"> </w:t>
        <w:tab/>
        <w:br/>
        <w:tab/>
        <w:t xml:space="preserve">- сумата от 11 940, 08 /единадесет хиляди деветстотин и четиридесет лева и осем стотинки/ лв., представляваща дължимо трудово възнаграждение за периода месец февруари 2014г. до месец декември на 2014г.,от месец януари 2015г. до месец декември на 2015г., от 01.01.2016г. до 15.08.2016г.;</w:t>
        <w:tab/>
        <w:br/>
        <w:tab/>
        <w:t xml:space="preserve"> </w:t>
        <w:tab/>
        <w:br/>
        <w:tab/>
        <w:t xml:space="preserve">- сумата от 2039, 90 /две хиляди тридесет и девет лева и деветдесет стотинки/ лв. лихва за забава върху неизплатеното трудово възнаграждение, дължима за периода от датата на забава – 01.03.2014г. до подаване на иска – 14.02.2017г.; ведно със законната лихва върху главницата за неизплатено трудово възнаграждение, считано от датата на подаване на иска – 14.02.2017г. до изплащане на дължимото;</w:t>
        <w:tab/>
        <w:br/>
        <w:tab/>
        <w:t xml:space="preserve"> </w:t>
        <w:tab/>
        <w:br/>
        <w:tab/>
        <w:t xml:space="preserve">- сумата от 467, 06 /четиристотин шестдесет и седем лева и шест стотинки/ лв., представляваща обезщетение за неизползуван платен годишен отпуск за периода от 01.01.2015г. до 30.12.2015г., като и за периода 01.01.2016г. до 15.08.2016г., ведно със законната лихва върху горната сума, считано от датата на подаване на иска – 14.02.2017г. до изплащане на дължимото.</w:t>
        <w:tab/>
        <w:br/>
        <w:tab/>
        <w:t xml:space="preserve"> </w:t>
        <w:tab/>
        <w:br/>
        <w:tab/>
        <w:t xml:space="preserve">Със същото решение съдът е отхвърлил исковете над присъдените размери до поискания от 891, 66 лв. и за периоди извън посочените по-горе, както и за заплащане на сумата от 38, 47 /тридесет и осем лева и четиридесет и седем стотинки/ лв., представляваща лихва за забава върху обезщетението по чл. 224, ал. 1 от КТ от забавата до подаване на иска.</w:t>
        <w:tab/>
        <w:br/>
        <w:tab/>
        <w:t xml:space="preserve"> </w:t>
        <w:tab/>
        <w:br/>
        <w:tab/>
        <w:t xml:space="preserve">На основание чл. 280, ал. 3 ГПК касационната жалба на [фирма] по отношение на решението в частта му, с която дружеството е осъдено да заплати на Д. П. сумата от 467, 06 /четиристотин шестдесет и седем лева и шест стотинки/ лв., представляваща обезщетение за неизползуван платен годишен отпуск за периода от 01.01.2015г. до 30.12.2015г.,като и за периода 01.01.2016г. до 15.08.2016г., ведно със законната лихва върху горната сума, считано от датата на подаване на иска – 14.02.2017г. до изплащане на дължимото следва да се остави без разглеждане.</w:t>
        <w:tab/>
        <w:br/>
        <w:tab/>
        <w:t xml:space="preserve"> </w:t>
        <w:tab/>
        <w:br/>
        <w:tab/>
        <w:t xml:space="preserve">Установено е по делото, че на 28.06.2013 г. с подписването на трудов договор № 1 е възникнало валидно трудово правоотношение, при посочените в договора условия - за неопределено време /срок/, при пълно работно време, по който ищецът е изпълнявал длъжността „техник – механик на самодвижещи се машини“ с договорено основно месечно трудово възнаграждение от 350 лв., с допълнително вземане за трудов стаж, а с допълнително споразумение от 04.01.2016 г. единствената променена клауза от договора е била размера на договореното дължимо основно месечно трудово възнаграждение, който е станал 438, 00 лв. месечно, респ. - допълнително трудово възнаграждение за прослужено време - 5, 26 лв. </w:t>
        <w:tab/>
        <w:br/>
        <w:tab/>
        <w:t xml:space="preserve"> </w:t>
        <w:tab/>
        <w:br/>
        <w:tab/>
        <w:t xml:space="preserve">Установено е също така, че със заповед № 3/15.08.2016 г., считано от посочената дата, трудово правоотношение помежду им е прекратено на основание чл. 325, ал. 1 КТ – по взаимно съгласие. В същата заповед се съдържа и разпореждане за изплащане на работника на обезщетение за неползван платен годишен отпуск за 12 работни дни от 254, 79 лв. </w:t>
        <w:tab/>
        <w:br/>
        <w:tab/>
        <w:t xml:space="preserve"> </w:t>
        <w:tab/>
        <w:br/>
        <w:tab/>
        <w:t xml:space="preserve">Констатирано е, че с договор за прехвърляне на дружествен дял от 01.04.2016 г., с нот. заверка на подписите, продавачът В. М. продава на купувача Д. П. един дял от дружеството-работодател за сумата от 100 лв., която е заплатена изцяло и в брой преди подписване на договора, а с договор за прехвърляне на дружествен дял от 17.10.2016 г. купувачът М. купува от продавача П. един дружествен дял за сумата от 10 000 лв., която следвало да бъде заплатена в срок до 31.12.2016 г. по посочена банкова сметка.</w:t>
        <w:tab/>
        <w:br/>
        <w:tab/>
        <w:t xml:space="preserve"> </w:t>
        <w:tab/>
        <w:br/>
        <w:tab/>
        <w:t xml:space="preserve">От прието по делото заключение на счетоводна експертиза, основно и допълнително, съдът е установил, че в счетоводството на дружеството за процесния период – от м. 02.2014 г. до 15.08.2016 г. на ищеца-ответник по жалба в настоящето производство, е начислено дължимо трудово възнаграждение в общ размер от 11 940, 08 лв., както и обезщетение за неползван платен годишен отпуск за 12 дни в размер на 254, 79 лв</w:t>
        <w:tab/>
        <w:br/>
        <w:tab/>
        <w:t xml:space="preserve"> </w:t>
        <w:tab/>
        <w:br/>
        <w:tab/>
        <w:t xml:space="preserve">Съдът е счел за неоснователно възражението на дружеството, че страните по трудовото правоотношение са се споразумели вместо заплащане на дължимите се за процесния период заплати въззиваемият да бъде приет за съдружник в дружеството, като му бъдат прехвърлени половината дружествени - т. е., че задължението на работодателя за заплащане на дължимо трудово възнаграждение е изпълнено не чрез плащане, а чрез даване вместо изпълнение</w:t>
        <w:tab/>
        <w:br/>
        <w:tab/>
        <w:t xml:space="preserve"> </w:t>
        <w:tab/>
        <w:br/>
        <w:tab/>
        <w:t xml:space="preserve">Изложени са съображения за това, че съгласно задължителната практика на ВКС /решение № 141/20.11.2010 г. по г. д. № 2715/08 г., IV ГО, ВКС, а в последствие и Решение № 171 от 3.10.2016 г. на ВКС по гр. д. № 1407/2016 г., III г. о., ГК, по становено по реда на чл. 290 ГПК и др./ получаването на трудово възнаграждение от работника се доказва с подписа му във ведомостта, както и срещу разписка. Посочено е, че в случая няма спор, а и е установено от неоспорената експертиза, че подписи върху работните ведомости от страна на ищеца за получаване на търсените трудови възнаграждения не е положен., както и че не е представена каквато и да е разписка, установяваща безсъмнено фактът, че дължимите трудови възнаграждения по период и размер са платени от работодателя на ищеца, вкл. към датата на извършване на прехвърляне на дружествените дялове в ответното дружество-17.10.2016г.</w:t>
        <w:tab/>
        <w:br/>
        <w:tab/>
        <w:t xml:space="preserve"> </w:t>
        <w:tab/>
        <w:br/>
        <w:tab/>
        <w:t xml:space="preserve">При тези данни съдът е достигнал до извод, че тъй като по делото не са представени доказателства за установяване на посочения в нормата на закона начин на плащане на дължимото на работника трудово възнаграждение, предявените искове се явяват доказани по основание, вкл. установени по размер от неоспореното заключение на изслушаната експертиза.</w:t>
        <w:tab/>
        <w:br/>
        <w:tab/>
        <w:t xml:space="preserve"> </w:t>
        <w:tab/>
        <w:br/>
        <w:tab/>
        <w:t xml:space="preserve">В изложение по чл. 284, ал. 3 ГПК жалбоподателят, чрез процесуалния си представител поддържа, че в решението е даден отговор на правни въпроси от значение за спора: допустимо ли е изплащането на трудовото възнаграждение да се доказва с документи, извън посочените в чл. 270, ал. 3 КТ, подлежи ли на тълкуване волята на страната, когато съдържанието и преследваните правни последици на договора са ясни и разкриват недвусмислено дейстивтелната воля на страните, допустимо ли е при тълкуване на договор съдът да промени постигната между страните обща воля и допустимо ли е погасяването на вземания, придставляващо трудово възнаграждение на работника да бъде извършено с даване вместо изпълнение. Поддържа, че са налице основания по чл. 280, ал. 1, т. 1 и 3 ГПК както и по чл. 280, ал. 2 ГПК-очевидна неправилност за допускане на касационно обжалване. Представя решения на състави на ВКС по прилагането на чл. 20 ЗЗД и по чл. 270, ал. 3 КТ.</w:t>
        <w:tab/>
        <w:br/>
        <w:tab/>
        <w:t xml:space="preserve"> </w:t>
        <w:tab/>
        <w:br/>
        <w:tab/>
        <w:t xml:space="preserve">Настоящият състав намира, че следва да се допусне касационно обжалване по въпроса допустимо ли е изплащането на трудовото възнаграждение да се доказва с други доказателствени средства, извън посочените в чл. 270, ал. 3 КТ документи, на основание чл. 280, ал. 1, т. 1 ГПК.</w:t>
        <w:tab/>
        <w:br/>
        <w:tab/>
        <w:t xml:space="preserve"> </w:t>
        <w:tab/>
        <w:br/>
        <w:tab/>
        <w:t xml:space="preserve">Що се касае до въпросите подлежи ли на тълкуване волята на страната, когато съдържанието и преследваните правни последици на договора са ясни и разкриват недвусмислено дейстивтелната воля на страните, допустимо ли е при тълкуване на договор съдът да промени постигната между страните обща воля и допустимо ли е погасяването на вземания, придставляващо трудово възнаграждение на работника да бъде извършено с даване вместо изпълнение, то същите не съставлявт общо основание за допускане на касационно обжалване по смесъла на чл. 280, ал. 1 ГПК, тъй като не са обусловили решаващаите изводи на съда за основателност на предявения иск с правно основание чл. 128 КТ.</w:t>
        <w:tab/>
        <w:br/>
        <w:tab/>
        <w:t xml:space="preserve"> </w:t>
        <w:tab/>
        <w:br/>
        <w:tab/>
        <w:t xml:space="preserve">Настоящият състав намира, че не е налице и очевидна неправилност на решението, тъй като развитите съображения сочат по скоро на основание за касационно обжалване на решението по смисъла на чл. 281 ГПК и следва да бъдат обсъдени при разглеждане на касационната жалба по същество.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 ДОПУСКА касационно обжалване на решение 21.02.2018г. по гр. д.№1/2018г. на ОС Благоевград, в частта му с която са уважени искове с правно основание чл. 128, т. 2 КТ и чл. 86 ЗЗД.</w:t>
        <w:tab/>
        <w:br/>
        <w:tab/>
        <w:t xml:space="preserve"> </w:t>
        <w:tab/>
        <w:br/>
        <w:tab/>
        <w:t xml:space="preserve">ОСТАВЯ БЕЗ РАЗГЛЕЖДАНЕ касационната жалба на [фирма] срещу същото решение в частта му, с която са уважени искове с правно основание чл. 242 КТ и чл. 86 КТ за сумите: сумата от 467, 06 /четиристотин шестдесет и седем лева и шест стотинки/ лв., представляваща обезщетение за неизползуван платен годишен отпуск за периода от 01.01.2015г. до 30.12.2015г., като и за периода 01.01.2016г. до 15.08.2016г., ведно със законната лихва върху горната сума, считано от датата на подаване на иска – 14.02.2017г. до изплащане на дължимото.</w:t>
        <w:tab/>
        <w:br/>
        <w:tab/>
        <w:t xml:space="preserve"> </w:t>
        <w:tab/>
        <w:br/>
        <w:tab/>
        <w:t xml:space="preserve">Делото да се докладва на Предсадетеля на ІV г. о. за насрочване в открито съдебно заседание след внасяне на държавната такса в размер на 304 лева от [фирма], в седмичен срок от съобщането му за това.</w:t>
        <w:tab/>
        <w:br/>
        <w:tab/>
        <w:t xml:space="preserve"> </w:t>
        <w:tab/>
        <w:br/>
        <w:tab/>
        <w:t xml:space="preserve">Определението в частта, с която касационната жалба се оставя без разглеждане може да се обжалва с часна жалба пред друг тричленен състав на ВКС в 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