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№201/02.12.2019 по нак. д. №848/2019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201</w:t>
        <w:tab/>
        <w:br/>
        <w:tab/>
        <w:t xml:space="preserve"> </w:t>
        <w:tab/>
        <w:br/>
        <w:tab/>
        <w:t xml:space="preserve">София, 02 декември 2019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В. К. С НА РЕПУБЛИКА БЪЛГАРИЯ, първо наказателно отделение, в открито съдебно заседание на двадесет и пети октомври, две хиляди и деветнадесета година, в състав: ПРЕДСЕДАТЕЛ: НИКОЛАЙ ДЪРМОНСКИ </w:t>
        <w:tab/>
        <w:br/>
        <w:tab/>
        <w:t xml:space="preserve"> </w:t>
        <w:tab/>
        <w:br/>
        <w:tab/>
        <w:t xml:space="preserve"> ЧЛЕНОВЕ: СПАС ИВАНЧЕВ </w:t>
        <w:tab/>
        <w:br/>
        <w:tab/>
        <w:t xml:space="preserve"> </w:t>
        <w:tab/>
        <w:br/>
        <w:tab/>
        <w:t xml:space="preserve"> БОНКА ЯНКОВА </w:t>
        <w:tab/>
        <w:br/>
        <w:tab/>
        <w:t xml:space="preserve"> </w:t>
        <w:tab/>
        <w:br/>
        <w:tab/>
        <w:t xml:space="preserve">при секретаря М. Н и с участието на прокурора от ВКП С. А, изслуша докладваното от съдия Янкова наказателно дело № 848 по описа за 2019 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глава тридесет и трета от НПК.</w:t>
        <w:tab/>
        <w:br/>
        <w:tab/>
        <w:t xml:space="preserve"> </w:t>
        <w:tab/>
        <w:br/>
        <w:tab/>
        <w:t xml:space="preserve"> Образувано е по искане на осъдения К. И. И. за възобновяване на наказателното производство, отмяна на влязлата в сила присъда по НОХД № 730/2019 г. на Русенския районен съд и връщане на делото за ново разглеждане в стадия, в който е започнало задочното производство.</w:t>
        <w:tab/>
        <w:br/>
        <w:tab/>
        <w:t xml:space="preserve"> </w:t>
        <w:tab/>
        <w:br/>
        <w:tab/>
        <w:t xml:space="preserve"> Доводите, подкрепящи направеното искане са свързани с твърдения за нарушено право на защита, изведени от заявеното правомерно поведение на искателя: не се укривал, не му е взета мярка за неотклонение, работел в Германия и Франция за да издържа семейството си, а след предявяване на обвинението работел в различни градове в България по същите икономически причини, не е търсен лично и не му е връчван обвинителен акт.</w:t>
        <w:tab/>
        <w:br/>
        <w:tab/>
        <w:t xml:space="preserve"> </w:t>
        <w:tab/>
        <w:br/>
        <w:tab/>
        <w:t xml:space="preserve"> В съдебно заседание пред ВКС искането за възобновяване се поддържа лично от осъдения и от упълномощения му защитник – адвокат Н. И. от АК Р.. </w:t>
        <w:tab/>
        <w:br/>
        <w:tab/>
        <w:t xml:space="preserve"> </w:t>
        <w:tab/>
        <w:br/>
        <w:tab/>
        <w:t xml:space="preserve"> Защитата акцентира върху краткия срок от четири месеца и два дни, в рамките на който е било образувано досъдебното производство и постановена присъдата. Счита, че процедурно е невъзможно в този срок да се обезпечи правилното прилагане на закона, което е злепоставило правата на подсъдимия. Твърди, че осъденият е търсен само по посочения в личната му карта адрес и адреса на [улица], където живеели родителите на жена му, а е можело да бъде потърсен и на адреса на сестра му в [населено място].</w:t>
        <w:tab/>
        <w:br/>
        <w:tab/>
        <w:t xml:space="preserve"> </w:t>
        <w:tab/>
        <w:br/>
        <w:tab/>
        <w:t xml:space="preserve"> В упражнено право на лична защита осъденият И. поддържа доводите, изложени от защитника му, а при последна дума моли делото да бъде възобновено.</w:t>
        <w:tab/>
        <w:br/>
        <w:tab/>
        <w:t xml:space="preserve"> </w:t>
        <w:tab/>
        <w:br/>
        <w:tab/>
        <w:t xml:space="preserve"> Прокурорът от Върховна касационна прокуратура счита искането за неоснователно, аргументирайки становището си с установеното по делото, че осъденият е бил привлечен като обвиняем присъствено, след което е пребивавал на различни места в страната и след като не е намерен на посочените от него адреси, а не е посочил друг, на който да бъде призован, сам се е поставил в невъзможност да участва. Изведеният от краткия срок на производството довод намира за неоснователен, а действията на съда за законосъобразни и експедитивни. </w:t>
        <w:tab/>
        <w:br/>
        <w:tab/>
        <w:t xml:space="preserve"> </w:t>
        <w:tab/>
        <w:br/>
        <w:tab/>
        <w:t xml:space="preserve"> Върховният касационен съд, след като обсъди искането, подържаните в съдебно заседание съображения и извърши проверка в рамките на касационните основания за възобновяване, намира следното:</w:t>
        <w:tab/>
        <w:br/>
        <w:tab/>
        <w:t xml:space="preserve"> </w:t>
        <w:tab/>
        <w:br/>
        <w:tab/>
        <w:t xml:space="preserve"> Искането е процесуално допустимо. Направено е от легитимна страна и има за предмет влязла в сила присъда, включена в обхвата на посочените в чл. 419 ал. 1 от НПК актове, подлежащи на проверка по реда на глава тридесет и трета от НПК. В същото е посочено, че за постановената спрямо него присъда осъденият узнал при задържането му за изтърпяване на наложеното наказание – на 27.06.2019 г., съгласно уведомителното писмо от РП Р. и преценено към тази дата искането е направено в предвидения по чл. 423, ал. 1 от НПК шестмесечен срок.</w:t>
        <w:tab/>
        <w:br/>
        <w:tab/>
        <w:t xml:space="preserve"> </w:t>
        <w:tab/>
        <w:br/>
        <w:tab/>
        <w:t xml:space="preserve"> Разгледано по същество е неоснователно. </w:t>
        <w:tab/>
        <w:br/>
        <w:tab/>
        <w:t xml:space="preserve"> </w:t>
        <w:tab/>
        <w:br/>
        <w:tab/>
        <w:t xml:space="preserve"> С присъда № 90 от 04.06.2019 г. по НОХД № 730/ 2019 г. Русенският районен съд признал подсъдимия К. И. И., с ЕГН [ЕГН] за виновен в това да е извършил на 17.07.2018 г. в [населено място] престъпление по чл. 354а, ал. 3, т 1 от НК, поради което и във връзка с чл. 54 от НК му наложил наказание лишаване от свобода за срок от две години, при строг режим и глоба в размер на 2000лв. Присъдата не е била обжалвана и протестирана, поради което е влязла в сила на 20.06.2019 г.</w:t>
        <w:tab/>
        <w:br/>
        <w:tab/>
        <w:t xml:space="preserve"> </w:t>
        <w:tab/>
        <w:br/>
        <w:tab/>
        <w:t xml:space="preserve"> Досъдебното производство е започнало на 17.07.2018 г. по реда на чл. 212, ал. 2 от НПК, тоест времевите рамки до постановяване на присъдата не са 4 месеца и 2 дни, както неоснователно счита защитата. С постановление от 04.02.2019 г. искателят е бил привлечен като обвиняем за това, че на 17.07.2018 г. в [населено място], без надлежно разрешително придобил и държал високорискови наркотични вещества - марихуана, с нетно тегло 736, 20830 грама и съдържание на тетрахидроканабинол 5 тегловни процента, на стойност 4416 лв. и марихуана с нетно тегло 0, 2083 грама и съдържание на тетрахидроканабинол - 14 тегловни процента, на стойност 1.25 лв., всичко на обща стойност 4 417, 25 лв., като случаят не е маловажен – престъпление по чл. 354а, ал. 3, т. 1 от НК.Плението за привличане е предявено на осъдения И. на 19.02.2019 г. и е изпълнена процедурата по чл. 219, ал. 4 от НПК, като на същата дата е бил разпитан. Посочил е в разпита си, че не желае да бъде призоваван за предявяване на разследването, каквато възможност е регламентирана (по арг. от чл. 227, ал. 2 от НПК) и е изразил готовност да се явява „винаги щом е уведомен“ (вж. л. 48, Д.П.), с оглед на което и не му е била взета мярка за неотклонение. След изчерпване действията по разследването, старши разследващият полицай с писмено мнение от 21.02.2019 г. изпратил досъдебното производство на районната прокуратура гр. Русе</w:t>
        <w:tab/>
        <w:br/>
        <w:tab/>
        <w:t xml:space="preserve"> </w:t>
        <w:tab/>
        <w:br/>
        <w:tab/>
        <w:t xml:space="preserve"> Въз основа на обвинителен акт от 08.04.2019 г. на РП гр. Русе било образувано съдебното производство по НОХД № 730/2019г. на РС Русе. Призован за лично участие в насроченото за 02.05.2019 г. съдебно заседание осъденият не е намерен на известните по делото адреси – постоянен и настоящ, посочени от самия него в саморъчно попълнените автобиография и декларация (вж л. 49, л. 50 от Д.П), удостоверени и с подписа му в протокола за разпит, от които, по-конкретно от адреса на [улица] бил редовно призован за извършване на процесуално - следствени действия (вж. л. 40 от Д.П). От направеното по реда на чл. 178, ал. 8 от НПК отбелязване е видно, че искателят е търсен безрезултатно и на посочения от него телефон. Обявен е за местно издирване, а с Т - №13903/19 г. е обявен и за общодържавно издирване, което към датата на следващото съдебно заседание - 4.06.2019 г. не е дало резултат, съгласно официалната информация от МВР Русе. Чрез съответните запитвания е установено, че към 31.01.2019 г., по писмени данни от „Граничен контрол“ е установено влизане на осъдения в Р. Б и липсват данни за излизане. С оглед императивното изискване на чл. 94, ал. 1, т. 8 от НПК предвиждащо задължително участие на защитник в случаите, когато делото се разглежда в отсъствието на подсъдимото лице, съдът констатирайки предпоставките по чл. 269, ал. 3, т. 1 и т. 2 от НПК и при участието на определен от АК Р. адвокат, дал ход на делото на 4.06.2019 г. и го разгледал, като постановил атакуваната присъда. </w:t>
        <w:tab/>
        <w:br/>
        <w:tab/>
        <w:t xml:space="preserve"> </w:t>
        <w:tab/>
        <w:br/>
        <w:tab/>
        <w:t xml:space="preserve"> Така изложените обстоятелства не разкриват предвидените в чл. 423, ал. 1 от НПК основания за възобновяване на приключилото наказателно производство.</w:t>
        <w:tab/>
        <w:br/>
        <w:tab/>
        <w:t xml:space="preserve"> </w:t>
        <w:tab/>
        <w:br/>
        <w:tab/>
        <w:t xml:space="preserve"> Съгласно чл. 423, ал. 1 от НПК направеното от задочно осъдено лице искане за възобновяване на производството се уважава, „освен ако осъденият след предявяване на обвинението в досъдебното производство се е укрил, поради което процедурата по чл. 247б ал. 1 от НПК не може да бъде изпълнена..“ Именно тези обективни отрицателни предпоставки се констатират в настоящия случай. Досъдебното производство е проведено изцяло присъствено за осъдения К.И.. В разпита си същият е заявил, че ще се явява при призоваване. Това обаче означава преди всичко осигуряване възможността на съответните органи да изпълнят това си задължение, за което искателят е следвало при отклонение от адреса си надлежно и своевременно да ги уведоми - което видно от делото, не е изпълнил. Точно обратното. Отклонил се е от адреса си (постоянен и настоящ), без да уведоми съответните органи, с което е възпрепятствал възможността за изпълнение на задължението им да го призоват. Не е отговорил и на многократните опити да бъде призован по телефона (вж. л. 9 от НОХД № 730/19 г.) Посоченото обуславя извод за некоректно поведение от страна на искателя, което позволява да бъде оценено като укриване. Същевременно, при посочени от него адреси, на които да бъде призован и на които именно е бил многократно търсен (вж. л. 11, л. 22 от НОХД № 730/19 г.) твърденията, че съдът е следвало да прояви процесуална активност и да издири роднините му, в случая сестра му и да го „потърси“ там са лишени от законова опора и не мога да породят търсеният процесуален ефект, като оборващ установеното му укриване. Предвиденият в тези случаи ред е провеждане на щателно издирване, което съдът е изпълнил. </w:t>
        <w:tab/>
        <w:br/>
        <w:tab/>
        <w:t xml:space="preserve"> </w:t>
        <w:tab/>
        <w:br/>
        <w:tab/>
        <w:t xml:space="preserve"> Следователно, няма как искателят да претендира, че не е бил призован, респективно, че спрямо него не е изпълнена продецедурата по чл. 247б ал. 1 от НПК, след като с поведението си, сам е предпоставил невъзможността за нейното изпълнение. Без отношение е изтъкнатата причина, свързана с финансови затруднения за него и семейството му, поради която същият е напуснал обявените по делото адреси и е пребивавал в различни градове в България. </w:t>
        <w:tab/>
        <w:br/>
        <w:tab/>
        <w:t xml:space="preserve"> </w:t>
        <w:tab/>
        <w:br/>
        <w:tab/>
        <w:t xml:space="preserve"> Освен посоченото, от прегледа на делото е видно, че на 29.03.2019 г., искателят И. лично е получил връчено му постановление за частично прекратяване, в което изрично е посочено, че производството продължава по отношение извършеното от него държане на наркотичното вещество, на обща стойност 4 417, 25 лв., а обвинителният акт е изготвен и внесен в съда десет дни по-късно, на 8.04.2019 г. При тези данни прокуратурата не може да бъде упрекната, че не е изпълнила процесуалните си функции в разумен срок, а твърденията за скъсяването им, основани на предположението, че времевите рамки на проведеното производство са създали предпоставки за процедурни нарушения, тъй като, според защитата „не е възможно да бъдат извършени всички задължителни действия“ е лишено от основание, защото не държи сметка за съдържанието на въпросната „процедура“. Последната е протекла по предвидените в закона ред и срокове (вж. чл. 234, чл. 242, ал. 4, чл. 247а, чл. 271, ал. 10 от НПК) и именно това е гаранция за нейното законосъобразно извършване. Очакванията на подсъдимия за по - продължително съдебно производство не намират нито фактическа, нито законова опора, а са и ирелевантни към обсъжданите по чл. 423, ал. 1 от НПК обстоятелства. </w:t>
        <w:tab/>
        <w:br/>
        <w:tab/>
        <w:t xml:space="preserve"> </w:t>
        <w:tab/>
        <w:br/>
        <w:tab/>
        <w:t xml:space="preserve"> Вярно е, че задочното разглеждане на наказателното производство е изключение от общото правило за лично участие на подсъдимия в съдебния процес и че с предвидената в чл. 423 от НПК възможност е обезпечено реализиране правото на лично участие, но ВКС е постоянен в разбирането си, че това право не е безусловно( вж. Р № 522/ 30.11.2011 г. по н. д. № 2064/2011 г., II н. о, Р № 159/ 22.03.2013 г. по н. д. № 279/2013 г., I н. о.; Р № 314/ 16.01.2017 г. по н. д. № 1154/2017 г., II н. о.) То е предпоставка и обосновава възобновяване на производството само когато неучастието на осъденото лице е в резултат на причини, стоящи извън неговата воля и желание, а в настоящият случай това не е така. Подсъдимият е бил надлежно запознат с воденото срещу него наказателно производство, но въпреки това се е дезинтересирал и е демонстрирал по този начин липса на желание да участва в него. И след като сам се е поставил в невъзможност да участва в съдебния процес, не би могъл да черпи права от поведението си.</w:t>
        <w:tab/>
        <w:br/>
        <w:tab/>
        <w:t xml:space="preserve"> </w:t>
        <w:tab/>
        <w:br/>
        <w:tab/>
        <w:t xml:space="preserve"> Ето защо ВКС прие, че не са налице законовите основания за възобновяване на приключилото пред РС Русе наказателно производство, а искането за възобновяване на осъдения К. И. И. като неоснователно следва да се остави без уважение.</w:t>
        <w:tab/>
        <w:br/>
        <w:tab/>
        <w:t xml:space="preserve"> </w:t>
        <w:tab/>
        <w:br/>
        <w:tab/>
        <w:t xml:space="preserve"> С оглед изложеното и на основание чл. 424, ал. 2 от НПК, Върховният касационен съд, първо наказателно отделение РЕШИ: </w:t>
        <w:tab/>
        <w:br/>
        <w:tab/>
        <w:t xml:space="preserve"> </w:t>
        <w:tab/>
        <w:br/>
        <w:tab/>
        <w:t xml:space="preserve"> ОСТАВЯ БЕЗ УВАЖЕНИЕ искането на осъдения К. И. И. от [населено място], в момента в затвора Белене за отмяна, на основание чл. 423, ал. 1 от НПК по реда за възобновяване на наказателни дела, на влязлата в сила присъда № 90 от 04.06.2019 г., постановена по НОХД № 730/2019 г. от Русенския районен съд.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