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№171/21.11.2019 по нак. д. №763/2019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№.171 гр.София, 21 ноември 2019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РЕПУБЛИКА БЪЛГАРИЯ, трето наказателно отделение, в открито съдебно заседание на седемнадесети октомври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КЕТИ МАРКОВА</w:t>
        <w:tab/>
        <w:br/>
        <w:tab/>
        <w:t xml:space="preserve"> </w:t>
        <w:tab/>
        <w:br/>
        <w:tab/>
        <w:t xml:space="preserve"> ЧЛЕНОВЕ:АНТОАНЕТА ДАНОВА</w:t>
        <w:tab/>
        <w:br/>
        <w:tab/>
        <w:t xml:space="preserve"> </w:t>
        <w:tab/>
        <w:br/>
        <w:tab/>
        <w:t xml:space="preserve"> КРАСИМИРА МЕДАРОВА</w:t>
        <w:tab/>
        <w:br/>
        <w:tab/>
        <w:t xml:space="preserve"/>
        <w:tab/>
        <w:br/>
        <w:tab/>
        <w:t xml:space="preserve">при участието на секретаря Н. П</w:t>
        <w:tab/>
        <w:br/>
        <w:tab/>
        <w:t xml:space="preserve"> </w:t>
        <w:tab/>
        <w:br/>
        <w:tab/>
        <w:t xml:space="preserve">и прокурора от ВКП А. Г</w:t>
        <w:tab/>
        <w:br/>
        <w:tab/>
        <w:t xml:space="preserve"> </w:t>
        <w:tab/>
        <w:br/>
        <w:tab/>
        <w:t xml:space="preserve">след като изслуша докладваното от съдия ДАНОВА наказателно дело № 763/2019 г.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е образувано по касационна жалба, депозирана от адв.Б., защитник на подсъдимия К. И. Л., срещу въззивна присъда №109 от 25.04.2019 г., постановена по внохд №25/2019 г. по описа на Софийски градски съд.</w:t>
        <w:tab/>
        <w:br/>
        <w:tab/>
        <w:t xml:space="preserve"> </w:t>
        <w:tab/>
        <w:br/>
        <w:tab/>
        <w:t xml:space="preserve"> В жалбата и допълнението към нея се релевират касационните основания по чл. 348 ал. 1 т. 1 и т. 3 от НПК. Оплакването за допуснато нарушение на закона се свързва с неправилното квалифициране на престъплението „кражба“, като извършена в условията на „повторност, в немаловажни случаи“, в осъществяването на която подсъдимия е признат за виновен. Що се отнася до явната несправедливост на наложеното наказание, се застъпва становището, че съдът не е ценил в достатъчна степен онкологичното заболяване на подсъдимия, макар да е приложил разпоредбата на чл. 55 от НК. Моли се да бъде отменена присъдата на СГС и потвърдена първоинстанционната присъда.</w:t>
        <w:tab/>
        <w:br/>
        <w:tab/>
        <w:t xml:space="preserve"> </w:t>
        <w:tab/>
        <w:br/>
        <w:tab/>
        <w:t xml:space="preserve"> В съдебното заседание пред Върховния касационен съд, подсъдимият и неговия защитник, редовно призовани, не се явяват.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пледира за неоснователност на касационната жалба, поради което моли да бъде оставена без уважение.</w:t>
        <w:tab/>
        <w:br/>
        <w:tab/>
        <w:t xml:space="preserve"> </w:t>
        <w:tab/>
        <w:br/>
        <w:tab/>
        <w:t xml:space="preserve"> В. К. С, Трето наказателно отделение като обсъди доводите, релевирани в касационната жалба, становището на ВКП от съдебното заседание и извърши проверка на атакувания въззивен съдебен акт в рамките на правомощията си, установи следното:</w:t>
        <w:tab/>
        <w:br/>
        <w:tab/>
        <w:t xml:space="preserve"> </w:t>
        <w:tab/>
        <w:br/>
        <w:tab/>
        <w:t xml:space="preserve"> С присъда №11060 от 15.12.2016 г., постановена по нохд №15608/2015 год., Софийски районен съд е признал подсъдимия К. И. Л. за виновен в извършване на престъпление по чл. 197 т. 3 във вр. с чл. 195 ал. 1 т. 3 във вр. с чл. 194 ал. 1 от НК, за което му е наложил наказание „пробация“ със следните пробационни мерки: задължителна регистрация по настоящ адрес за срок от шест месеца, с явяване и подписване пред пробационен служител или определено от него длъжностно лице - два пъти седмично и задължителни периодични срещи с пробационен служител за срок от шест месеца, като го е оправдал по повдигнатото му обвинение по чл. 195 ал. 1 т. 7 във вр. с чл. 28 от НК.</w:t>
        <w:tab/>
        <w:br/>
        <w:tab/>
        <w:t xml:space="preserve"> </w:t>
        <w:tab/>
        <w:br/>
        <w:tab/>
        <w:t xml:space="preserve"> В тежест на подсъдимия са били възложени направените по делото разноски.</w:t>
        <w:tab/>
        <w:br/>
        <w:tab/>
        <w:t xml:space="preserve"> </w:t>
        <w:tab/>
        <w:br/>
        <w:tab/>
        <w:t xml:space="preserve"> По протест на Софийска районна прокуратура, пред Софийски градски съд е било образувано внохд №25/2019 г., приключило с нова присъда №109 от 25.04.2019 г., с която първоинстанционната присъда е била отменена в частта, с която подсъдимият К. Л. е бил оправдан по обвинението му по чл. 195 ал. 1 т. 7 във вр. с чл. 28 ал. 1 от НК, в частта, в която е осъден за престъпление с правна квалификация по чл. 197 т. 3 от НК и в частта относно наложеното му наказание пробация, като вместо това е признат за виновен в това, че в периода от 18.30 часа на 06.09.2012 г. до 08.30 на 07.09.2012 г. в [населено място], [улица], Промишлена зона, чрез повреждане на преграда, здраво направена за защита на имот е отнел чужди движими вещи - парична сума от 150 лв., собственост на „В. Партнерс“ Е. с управител П. С., от владението на П. С., без негово съгласие, с намерение противозаконно да ги присвои, като деянието е извършено повторно и случаят е немаловажен, поради което и на основание чл. 195 ал. 1 т. 3 и т. 7 във вр. с чл. 194 ал. 1 във вр. с чл. 28 ал. 1 и чл. 55 ал. 1 т. 1 от НК го е осъдил на шест месеца лишаване от свобода, при първоначален „строг“ режим. В останалата част първоинстанционната присъда е била потвърдена.</w:t>
        <w:tab/>
        <w:br/>
        <w:tab/>
        <w:t xml:space="preserve"> </w:t>
        <w:tab/>
        <w:br/>
        <w:tab/>
        <w:t xml:space="preserve"> Касационната жалба е ОСНОВАТЕЛНА, макар и не по всички изложени в нея съображения.</w:t>
        <w:tab/>
        <w:br/>
        <w:tab/>
        <w:t xml:space="preserve"> </w:t>
        <w:tab/>
        <w:br/>
        <w:tab/>
        <w:t xml:space="preserve"> Оплакването за допуснато от въззивния съд нарушение на материалния закон, не се възприема от настоящия касационен състав. Оспорвания от защитата квалифициращ признак по т. 7 на чл. 195 ал. 1 от НК, е налице. Посоченото в обвинителния акт и възприето от въззивния съд предходно осъждане на подсъдимия –споразумение по нохд №И-2969/2007 г. по описа на СРС, за извършено престъпление по чл. 195 ал. 1 т. 7 във вр. с чл. 194 ал. 1 във вр. с чл. 28 ал. 1 от НК, за което му е било наложено наказание от пет месеца лишаване от свобода, изтърпяно на 02.06.2008 г. /справка на стр. 31 от ДП/, обосновава квалификацията повторност. За да е налице обаче т. 7 на чл. 195 ал. 1 от НК, законодателят изисква кражбата не само да е извършена „повторно“, но и случаят да не е маловажен. Окончателния извод на въззивната инстанция, че по настоящото дело се касае за кражба „ в немаловажни случаи, ако е извършена повторно“ е верен, макар и не по изложените от решаващия съд съображения. </w:t>
        <w:tab/>
        <w:br/>
        <w:tab/>
        <w:t xml:space="preserve"> </w:t>
        <w:tab/>
        <w:br/>
        <w:tab/>
        <w:t xml:space="preserve"> Съгласно разпоредбата на чл. 195 ал. 4 от НК, кражбата, извършена при условията на ал. 1 на посочения текст може да бъде маловажен случай, само когато е извършена при наличие на квалифициращите обстоятелства по чл. 195 т. 2 и т. 6., т. е. кражбите, осъществени при останалите хипотези на чл. 195 ал. 1 от НК, не могат да се квалифицират като маловажен случай. Доколкото по настоящия казус е налице квалифициращото обстоятелство по т. 3 на чл. 195 ал. 1 от НК, кражбата по силата на закона, не може да се определи като маловажен случай. Ето защо, всички останали разсъждения на градския съд свързани с наличните отегчаващи отговорността обстоятелства, като аргумент за неприемането на случая като маловажен, са без правно значение.</w:t>
        <w:tab/>
        <w:br/>
        <w:tab/>
        <w:t xml:space="preserve"> </w:t>
        <w:tab/>
        <w:br/>
        <w:tab/>
        <w:t xml:space="preserve"> С оглед на изложеното, ВКС приема, че квалифицирайки престъпното поведение на подсъдимия по чл. 195 ал. 1 т. 3 и т. 7 във вр. с чл. 194 ал. 1 във вр. с чл. 28 ал. 1 от НК, въззивната инстанция не е допуснала нарушение на материалния закон.</w:t>
        <w:tab/>
        <w:br/>
        <w:tab/>
        <w:t xml:space="preserve"> </w:t>
        <w:tab/>
        <w:br/>
        <w:tab/>
        <w:t xml:space="preserve"> Що се отнася до претенцията за явна несправедливост на наложеното наказание, касационният съд приема следното:</w:t>
        <w:tab/>
        <w:br/>
        <w:tab/>
        <w:t xml:space="preserve"> </w:t>
        <w:tab/>
        <w:br/>
        <w:tab/>
        <w:t xml:space="preserve"> Производството по делото е протекло по реда на глава ХХVII от НПК, в хипотезата на чл. 371 т. 2. Преценката на контролирания съд относно приложението на чл. 58а ал. 4 във вр. с чл. 55 ал. 1 от НК и аргументите му, че разпоредбата на чл. 55 се явява по-благоприятна за дееца в сравнение с нормата чл. 58а ал. 1 от НК, са законосъобразни. Това, с което ВКС не се съгласява е определения размер на наказанието лишаване от свобода, а именно шест месеца. Отчитайки действителната тежест на смекчаващите отговорността обстоятелства: ниската стойност на отнетото имущество, обстоятелството, че то е било възстановено до приключване на съдебното следствие в първата инстанция, изказаното от подсъдимия съжаление в оставените от него писмени бележки, демонстрирано незабавно след извършването на деянието - факт, спомогнал за своевременното разкриване на авторството, трудовата му ангажираност и най-вече наличието на тежко онкологично заболяване, ВКС приема, че необходимото и съответно на целите по чл. 36 от НК наказание, което подсъдимия следва да понесе, е в размер на минималното, предвидено от Закон за този вид наказание, а именно три месеца лишаване от свобода. В този смисъл въззивната присъда следва да бъде коригирана.</w:t>
        <w:tab/>
        <w:br/>
        <w:tab/>
        <w:t xml:space="preserve"> </w:t>
        <w:tab/>
        <w:br/>
        <w:tab/>
        <w:t xml:space="preserve"> По изложените съображения и на основание чл. 354 ал. 2 т. 1 във вр. с ал. 1 т. 4 от НПК, В. К. С, трето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ИЗМЕНЯВА въззивна присъда №109 от 25.04.2019 г., постановена по внохд №25/2019 г. по описа на Софийски градски съд, НО, в частта относно наложеното на подсъдимия К. И. Л. наказание, като го НАМАЛЯВА от шест месеца лишаване от свобода на Т. М. Л ОТ СВОБОДА.</w:t>
        <w:tab/>
        <w:br/>
        <w:tab/>
        <w:t xml:space="preserve"> </w:t>
        <w:tab/>
        <w:br/>
        <w:tab/>
        <w:t xml:space="preserve"> ОСТАВЯ В СИЛА въззивната присъда в останалата й част.</w:t>
        <w:tab/>
        <w:br/>
        <w:tab/>
        <w:t xml:space="preserve"> </w:t>
        <w:tab/>
        <w:br/>
        <w:tab/>
        <w:t xml:space="preserve"> РЕШЕНИЕТО не може да се обжалва.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