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№792/15.12.2011 по търг. д. №105/2011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792</w:t>
        <w:tab/>
        <w:br/>
        <w:tab/>
        <w:t xml:space="preserve"> </w:t>
        <w:tab/>
        <w:br/>
        <w:tab/>
        <w:t xml:space="preserve">С.,15.12.2011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девети ноември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105/2011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срещу решение № 131 от 08.10.2010 г. по в. т. д. № 157/2010 г. на Добрички окръжен съд. С това решение е отменено постановеното от Добрички районен съд решение № 35 от 14.06.2010 г. по гр. д. № 4122/2009 г. в обжалваната му част и е отхвърлен предявеният от дружеството-касатор срещу [фирма], [населено място] иск за признаване съществуването на вземане за сумата 3 091 лв., представляваща неплатена електроенергия за периода м. септември 2008 г. – м. март 2009 г. по 7 броя фактури, както и за сумата 296.95 лв., представляваща обезщетение за забавено плащане върху сумата 3 482.53 лв. за периода от изискуемостта на задължението по всяка от фактурите до подаване на заявлението по чл. 410 ГПК.</w:t>
        <w:tab/>
        <w:br/>
        <w:tab/>
        <w:t xml:space="preserve"> </w:t>
        <w:tab/>
        <w:br/>
        <w:tab/>
        <w:t xml:space="preserve">В касационната жалба са развити подробни съображения за неправилност на обжалваното решение, като се поддържа, че същото е постановено в нарушение на материалния закон и на съдопроизводствените правила, както и че е необосновано. Основното оплакване на касатора е за неправилно приложение на чл. 143, ал. 1 и 2 ГПК. Според него, въззивният съд неоснователно е приел, че претенцията не е изменена по надлежния процесуален ред, като не е отчел, че районният съд е дал необходимите указания във връзка с разпределението на доказателствената тежест след извършеното от ищеца допълване и пояснение на исковата молба и след направеното от ответника признание на част от релевантните за спора факти.</w:t>
        <w:tab/>
        <w:br/>
        <w:tab/>
        <w:t xml:space="preserve"> </w:t>
        <w:tab/>
        <w:br/>
        <w:tab/>
        <w:t xml:space="preserve">В изложението по чл. 284, ал. 3, т. 1 ГПК допускането на касационното обжалване се поддържа на основанията по чл. 280, ал. 1, т. 1 и т. 3 ГПК. Като значим за делото касаторът е посочил въпроса „как, кога и по какъв начин може да се прави уточнение на исковата молба и до кой момент съдът е в правомощията си да определя какъв иск е предявен пред него”. В подкрепа на твърдението за противоречие на обжалваното решение с практиката на ВКС са представени множество определения, постановени по реда на чл. 288 ГПК, както и едно решение на Софийски апелативен съд, което обаче не следва да бъде взето предвид, доколкото то би било относимо към основанието по чл. 280, ал. 1, т. 2 ГПК, каквото не е заявено.</w:t>
        <w:tab/>
        <w:br/>
        <w:tab/>
        <w:t xml:space="preserve"> </w:t>
        <w:tab/>
        <w:br/>
        <w:tab/>
        <w:t xml:space="preserve">Ответникът по касация – [фирма], [населено място] – моли за недопускане на касационното обжалване поради липса на предпоставките по чл. 280 ГПК, респ. за оставяне на жалбата без уважение. Подробни съображения за това са изложени в писмен отговор от 27.01.2011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заявените от страните становища,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отмени първоинстанционното решение в осъдителната му част и да отхвърли предявения от [фирма], [населено място] срещу [фирма], [населено място] иск за признаване съществуването на вземане за сумата 3 091 лв., представляваща неплатена електроенергия за периода м. септември 2008 г. – м. март 2009 г. по 7 броя фактури, както и за сумата 296.95 лв., представляваща обезщетение за забавено плащане до датата на подаване на заявлението по чл. 410 ГПК, въззивният съд е приел, че по делото не са ангажирани доказателства за постигнато между страните съгласие за продажба на електроенергия от ищеца на ответника, поради което липсва един от съществените елементи на договора за продажба – неговата цена. Освен това, като аргумент за отхвърлянето на претенциите е посочена липсата на законово право на ищцовото дружество да продава електрическа енергия, тъй като същото няма статут на електроразпределително предприятие и лиценз за продажба на електрическа енергия по смисъла на чл. 39, ал. 1 ЗЕ. При преценката за основателността на иска, решаващият състав е взел предвид фактите, относими към договора за покупко-продажба, а не към договора за предоставяне на услуга, като в тази връзка е посочил, че следва да се съобразят твърденията по исковата молба за сключен договор за продажба на електроенергия, а не твърденията на ищеца от съдебно заседание на 29.01.2010 г. за сключен договор за услуга /заплащане на ползваната от ответника електроенергия, доставена му от съответното Е./, предвид липсата на надлежно изменение на правната квалификация на претенцията.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допуснато. </w:t>
        <w:tab/>
        <w:br/>
        <w:tab/>
        <w:t xml:space="preserve"> </w:t>
        <w:tab/>
        <w:br/>
        <w:tab/>
        <w:t xml:space="preserve">Поставеният в изложението по чл. 284, ал. 3, т. 1 ГПК </w:t>
        <w:tab/>
        <w:br/>
        <w:tab/>
        <w:t xml:space="preserve"> </w:t>
        <w:tab/>
        <w:br/>
        <w:tab/>
        <w:t xml:space="preserve">процесуалноправен въпрос, свързан с правомощията на въззивния съд по чл. 269 ГПК при неправилна правна квалификация на предявения иск в доклада на първата инстанция</w:t>
        <w:tab/>
        <w:br/>
        <w:tab/>
        <w:t xml:space="preserve"> </w:t>
        <w:tab/>
        <w:br/>
        <w:tab/>
        <w:t xml:space="preserve">, е значим за изхода на конкретното дело, тъй като е обусловил отхвърлянето на претенцията. По отношение на този въпрос не е налице поддържаното от касатора основание по чл. 280, ал. 1, т. 3 ГПК, предвид обстоятелството, че по същия вече съществува практика на ВКС, постановена по новия процесуален ред на чл. 290 ГПК, имаща задължителен характер съгласно разясненията по т. 1 от Тълкувателно решение № 1 от 19.02.1010 г. на ОСГТК на ВКС – решение № 389 от 18.10.2011 г. по гр. д. № 1672/2010 г. на ІV г. о.; решение № 700 от 06.12.2010 г. по гр. д. № 30482010 г. на ІІІ г. о.; решение № 135 от 20.12.2010 г. по т. д. № 13/2010 г. на І т. о.; решение № 172 от 23.02.2010 г. по гр. д. № 386/2009 г. на ІІІ г. о. и др. Съгласно цитираната практика, при релевирани във въззивната жалба оплаквания за неточен и непълен доклад на делото във връзка с тежестта на доказване, въззивната инстанция има задължение да отстрани допуснатите от първоинстанционния съд нарушения на чл. 146 ГПК.</w:t>
        <w:tab/>
        <w:br/>
        <w:tab/>
        <w:t xml:space="preserve"/>
        <w:tab/>
        <w:br/>
        <w:tab/>
        <w:t xml:space="preserve">Доколкото въззивното решение е в отклонение от посочената практика, същото следва да бъде допуснато до касационен контрол на основанието по чл. 280, ал. 1, т. 1 ГПК.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</w:t>
        <w:tab/>
        <w:br/>
        <w:tab/>
        <w:t xml:space="preserve"> </w:t>
        <w:tab/>
        <w:br/>
        <w:tab/>
        <w:t xml:space="preserve">на решение № 131 от 08.10.2010 г. по в. т. д. № 157/2010 г. на Добрички окръжен съд.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[фирма], [населено място],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</w:t>
        <w:tab/>
        <w:br/>
        <w:tab/>
        <w:t xml:space="preserve"> </w:t>
        <w:tab/>
        <w:br/>
        <w:tab/>
        <w:t xml:space="preserve">83.96 лв.</w:t>
        <w:tab/>
        <w:br/>
        <w:tab/>
        <w:t xml:space="preserve"> </w:t>
        <w:tab/>
        <w:br/>
        <w:tab/>
        <w:t xml:space="preserve">При неизпълнение на горното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отделение при Търговска колегия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