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№731/15.11.2011 по търг. д. №186/2011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731</w:t>
        <w:tab/>
        <w:br/>
        <w:tab/>
        <w:t xml:space="preserve"> </w:t>
        <w:tab/>
        <w:br/>
        <w:tab/>
        <w:t xml:space="preserve">С., 15.11. 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деветнадесети октомври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186/2011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Кооперация „П. В.” със седалище в [населено място], обл. Шумен, срещу решение от 18.11.2010 г. по в. т. д. № 446/2010 г. на Шуменски окръжен съд. С обжалваното решение, след отмяна на решение от 04.05.2010 г. по гр. д. № 1135/2009 г. на Шуменски районен съд, е отхвърлен предявеният от Кооперацията - касатор против [фирма] /преди О./ иск за заплащане на сумата 18 600 лв., претендирана като дължима във връзка с неизплатени продажби и услуги, и са присъдени разноски на ответника в размер на сумата 2 436 лв. </w:t>
        <w:tab/>
        <w:br/>
        <w:tab/>
        <w:t xml:space="preserve"> </w:t>
        <w:tab/>
        <w:br/>
        <w:tab/>
        <w:t xml:space="preserve">К. моли за отмяна на въззивното решение като се позовава на неговата неправилност поради необоснованост и нарушение на закона. В касационната жалба са изложени подробни съображения срещу извода на въззивния съд за недоказаност на твърдените в исковата молба правоотношения по сключени между страните договори за предоставяне на услуги с фадрома и на услугата „сушене на царевица”, сочени като източник на претендираното с иска вземане. Развити са доводи за неправилно приложение на разпоредбата на чл. 164, ал. 1, т. 3 ГПК, предвид отказа на съда да кредитира събраните по делото свидетелски показания относно възлагането и извършването на услугите. Наведени са оплаквания за нарушения на съдопроизводствените правила при преценката на доказателствата и за опорочаване на фактическите констатации на съда по спорния предмет на делото. </w:t>
        <w:tab/>
        <w:br/>
        <w:tab/>
        <w:t xml:space="preserve"> </w:t>
        <w:tab/>
        <w:br/>
        <w:tab/>
        <w:t xml:space="preserve">При условията на алтернативност касаторът поддържа довод за недопустимост на въззивното решение като твърди, че с него е разгледан непредявен иск за вземане по договор за продажба, вместо действително предявения иск за неплатено възнаграждение по неформален договор за предоставяне на услуги. </w:t>
        <w:tab/>
        <w:br/>
        <w:tab/>
        <w:t xml:space="preserve"> </w:t>
        <w:tab/>
        <w:br/>
        <w:tab/>
        <w:t xml:space="preserve">В съответствие с изискването на чл. 284, ал. 3, т. 1 ГПК е представено изложение, в което основанията за допускане на касационно обжалване са смесени с касационните основания по чл. 281, т. 3 ГПК. К. поддържа, че като е отказал да кредитира свидетелските показания по съображения за тяхната недопустимост с оглед забраната на чл. 164, ал. 1, т. 3 ГПК и е приел за недоказано наличието на сключен между страните неформален договор за изработка, въззивният съд се е произнесъл в противоречие с практиката на ВС и ВКС, обективирана в решение № 124 от 27.01.1955 г. по гр. д. № 268/55 г. на ВС, ІV г. о., решение № 968 от 16.06.1994 г. по гр. д. № 2049/93 г. на ВКС, V г. о. и решение № 1243 от 07.07.1997 г. по гр. д. № 1288/96 г. на ВКС, V г. о. Застъпва становище, че в резултат на неправилна преценка на представения по делото ревизионен акт №[ЕИК]/14.09.2009 г. на ТД НАП - [населено място] съдът се е произнесъл по значим за точното прилагане на закона и за развитието на правото процесуалноправен въпрос в следния смисъл: „Задължително ли е за гражданските съдилища при постановяване на решения по граждански и търговски спорове да се съобразяват с наличието и съдържанието на влезли в сила актове на държавните органи, съставени в кръга на техните компетенции по прилагане на ДОПК, ЗСч. и ЗДДС и имащи отношение към предмета на воденото конкретно съдебно производство”. Във връзка с така поставения въпрос са представени и две съдебни решения - решение № 42 от 10.02.2009 г. по гр. д. № 5752/2007 г. на ВКС, ІІІ г. о., и решение № 487 от 12.01.2009 г. по адм. д. № 9760/2008 г. на ВАС, V отделение, на които според касатора въззивното решение противоречи. </w:t>
        <w:tab/>
        <w:br/>
        <w:tab/>
        <w:t xml:space="preserve"> </w:t>
        <w:tab/>
        <w:br/>
        <w:tab/>
        <w:t xml:space="preserve">Ответникът по касация [фирма] - [населено място], оспорва искането за допускане на касационно обжалване и основателността на касационната жалба по съображения в писмен отговор от 16.02.2011 г. Претендира разноски.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доводите във връзка с чл. 280, ал. 1 ГПК,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преклузивния срок по чл. 283 ГПК и е насочена срещу подлежащ на обжалване съдебен акт.</w:t>
        <w:tab/>
        <w:br/>
        <w:tab/>
        <w:t xml:space="preserve"> </w:t>
        <w:tab/>
        <w:br/>
        <w:tab/>
        <w:t xml:space="preserve">За да отмени първоинстанционното решение и да отхвърли предявения от Кооперация „П. В.” против [фирма] иск за сумата 18 600 лв., решаващият състав на Шуменски окръжен съд е приел, че събраните по делото доказателства не установяват съществуването на неизпълнени задължения на ответното дружество, произтичащи от сключени с ищцовата кооперация договори за предоставяне на услуги с фадрома и на услугата „сушене на царевица”. Съдът е съобразил съществувалите през 2005 г. търговски взаимоотношения между страните по повод продажби на зърнени култури и извършване на съпътстващи продажбите услуги, предмет на друго висящо дело, както и уточнението на исковата молба по конкретното дело, с което правният спор е концентриран върху дължимостта на сумата 18 600 лв., отразена като стойност на посочените два вида услуги в едностранно съставената от ищеца и своевременно оспорена от ответника фактура № 00167/30.01.2009 г. След цялостен анализ на писмените доказателства по делото и на заключенията на назначената съдебно - икономическа експертиза е направен извод, че спорната фактура не е подкрепена с първични счетоводни документи за възлагане на услуги по сушене на царевица и работа с фадрома от страна на [фирма] след 2005 г. и в частност през 2009 г. /когато е съставена същата/, както и за реалното извършване на такива услуги от Кооперация „П. В.”. Изложени са съображения, че счетоводните записвания в търговските книги на Кооперацията за наличие на непогасени задължения на [фирма] във връзка с услугите, отразени в едностранно изготвената фактура, не се ползват с доказателствена сила с оглед констатациите в експертните заключения за нередовност на водената от ищеца счетоводна отчетност. Въпреки, че е счел за недопустими поради забраната на чл. 164, ал. 1, т. 3 ГПК показанията на разпитаните в първоинстанционното производство свидетели, ангажирани от ищеца за доказване на спорните договорни правоотношения, въззивният съд е обсъдил показанията и е приел, че те също не доказват ответникът да е възлагал, а Кооперацията да е извършвала през 2009 г. услуги по сушене на царевица и работа с фадрома. </w:t>
        <w:tab/>
        <w:br/>
        <w:tab/>
        <w:t xml:space="preserve"> </w:t>
        <w:tab/>
        <w:br/>
        <w:tab/>
        <w:t xml:space="preserve">Настоящият състав намира, че не са налице основанията на чл. 280, ал. 1, т. 3 ГПК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Неоснователен е доводът на касатора за вероятна процесуална недопустимост на обжалваното решение. Въззивният съд се е произнесъл по спорния предмет на делото съобразно очертаното с обстоятелствената част и петитума на исковата молба негово съдържание. Независимо от непрецизно формулирания диспозитив на решението, в който сумата от 18 600 лв. е индивидуализирана като дължима по договори за продажба и услуги, исковата претенция е разгледана така, както е предявена от ищеца - за заплащане на дължима стойност на предоставени услуги по фактура № 00167/30.01.2009 г. Поради това не се налага допускане на решението до касационен контрол за проверка на процесуалната му допустимост. </w:t>
        <w:tab/>
        <w:br/>
        <w:tab/>
        <w:t xml:space="preserve"> </w:t>
        <w:tab/>
        <w:br/>
        <w:tab/>
        <w:t xml:space="preserve">Поставените в изложението по чл. 284, ал. 3, т. 1 ГПК въпроси също не обосновават извод за осъществяване на предпоставките, с които процесуалният закон обвързва достъпа до касационно обжалване. Въпросът за допустимостта на свидетелските показания и приложението на разпоредбата на чл. 164, ал. 3, т. 1 ГПК съставлява по същността си оплакване за процесуална незаконосъобразност на въззивното решение и като такъв е относим към касационните основания по чл. 281, т. 3 ГПК, а не към подлежащите на преценка в производството по чл. 288 ГПК основания за допускане на касационно обжалване. Дори да се приеме, че допустимостта на свидетелските показания е процесуалноправен въпрос от значение за приложното поле на касационното обжалване, същият не е обуславящ за изхода на конкретното дело и не отговаря на общото изискване на чл. 280, ал. 1 ГПК. Независимо, че е изразил становище за недопустимост поради забраната на чл. 164, ал. 3, т. 1 ГПК на ангажираните от касатора свидетелски показания, насочени към установяване на твърденията в исковата молба за предоставени в полза на ответното дружество услуги и за възникнали в тежест на дружеството задължения за плащане на стойността на престираните услуги, решаващият състав на Шуменски окръжен съд е обсъдил показанията и ги е взел предвид при формиране на фактическите си констатации по съществото на правния спор. Показанията са преценени във връзка с останалите доказателства по делото, на базата на които е направен извод за недоказаност на сочените в исковата молба договорни правоотношения, релевантни за възникване на претендираните с иска вземания. Евентуалната необоснованост на посочения извод и неправилната преценка на доказателствата са извън обхвата на чл. 280, ал. 1 ГПК, поради което не подлежат на ревизиране в стадия за селектиране на касационните жалби по реда на чл. 288 ГПК. </w:t>
        <w:tab/>
        <w:br/>
        <w:tab/>
        <w:t xml:space="preserve"> </w:t>
        <w:tab/>
        <w:br/>
        <w:tab/>
        <w:t xml:space="preserve"> След като поставеният въпрос не е предопределил формирането на решаваща правна воля на съда по предмета на спора, по повод на същия не може да се допусне касационно обжалване. Несъответствието на въпроса с общото изискване на чл. 280, ал. 1 ГПК прави безпредметно обсъждането на доводите за противоречие на обжалваното решение с приложената към изложението съдебна практика, която е и неотносима към конкретното дело. В този смисъл са и указанията, дадени от ОСГТК на ВКС с Тълкувателно решение № 1/19.02.2010 г. </w:t>
        <w:tab/>
        <w:br/>
        <w:tab/>
        <w:t xml:space="preserve"> </w:t>
        <w:tab/>
        <w:br/>
        <w:tab/>
        <w:t xml:space="preserve">Не е обуславящ за изхода на делото и вторият формулиран в изложението въпрос - за обвързващата сила на ревизионен акт №[ЕИК]/14.09.2009 г. на ТД НАП - [населено място] в производството по разглеждане на иска за заплащане на стойността на отразените във фактура № 00167/30.01.2009 г. услуги. Въззивният съд изобщо не се е произнасял по въпроса задължителни ли са констатациите в ревизионния акт за спорните материални правоотношения, а е преценявал акта във връзка с всички останали доказателства по делото и преди всичко със заключенията на съдебно - счетоводната експертиза, базирани на счетоводната документация при двете страни в процеса. В рамките на правораздавателната си компетентност съдът е обсъдил събраните в хода на конкретното дело доказателства и е направил свои собствени фактически констатации за отсъствие на договорни правоотношения между страните в рамките на отразения във фактурата период от време, независимо от констатациите на данъчните органи за обстоятелствата, при които е съставена процесната фактура. Доколкото въпросът не е обуславящ за отхвърлянето на предявения от касатора осъдителен иск, евентуалната му значимост за точното прилагане на закона и за развитието на правото по смисъла на чл. 280, ал. 1, т. 3 ГПК не би могла да послужи като основание за допускане на атакуваното въззивно решение до касационен контрол. </w:t>
        <w:tab/>
        <w:br/>
        <w:tab/>
        <w:t xml:space="preserve"> </w:t>
        <w:tab/>
        <w:br/>
        <w:tab/>
        <w:t xml:space="preserve">Предвид изложените съображения, не следва да се допуска касационно обжалване на решението по в. т. д. № 446/2010 г. на Шуменски окръжен съд. </w:t>
        <w:tab/>
        <w:br/>
        <w:tab/>
        <w:t xml:space="preserve"> </w:t>
        <w:tab/>
        <w:br/>
        <w:tab/>
        <w:t xml:space="preserve">Разноски не следва да се присъждат на ответника по касация, въпреки заявеното в отговора на касационната жалба искане за разноски, тъй като не са представени доказателства за тяхното извършване.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от 18.11.2010 г., постановено по в. т. д. № 446/2010 г. на Шуменски окръжен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