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№868/03.11.2011 по ч. търг. д. №603/2010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868</w:t>
        <w:tab/>
        <w:br/>
        <w:tab/>
        <w:t xml:space="preserve"> </w:t>
        <w:tab/>
        <w:br/>
        <w:tab/>
        <w:t xml:space="preserve">С., 03.11. 2011 г.</w:t>
        <w:tab/>
        <w:br/>
        <w:tab/>
        <w:t xml:space="preserve"> </w:t>
        <w:tab/>
        <w:br/>
        <w:tab/>
        <w:t xml:space="preserve"> Върховният касационен съд на Република България, второ търговско отделение, в закрито заседание на единадесети октомври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РОСИЦА КОВАЧЕВА</w:t>
        <w:tab/>
        <w:br/>
        <w:tab/>
        <w:t xml:space="preserve"> </w:t>
        <w:tab/>
        <w:br/>
        <w:tab/>
        <w:t xml:space="preserve"> ЧЛЕНОВЕ: ЛИДИЯ ИВАНОВА</w:t>
        <w:tab/>
        <w:br/>
        <w:tab/>
        <w:t xml:space="preserve"> </w:t>
        <w:tab/>
        <w:br/>
        <w:tab/>
        <w:t xml:space="preserve"> ЕМИЛИЯ ВАСИЛЕВА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съдията Лидия Иванова</w:t>
        <w:tab/>
        <w:br/>
        <w:tab/>
        <w:t xml:space="preserve"> </w:t>
        <w:tab/>
        <w:br/>
        <w:tab/>
        <w:t xml:space="preserve">ч. т. дело № 603/2011 г.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от ГПК.</w:t>
        <w:tab/>
        <w:br/>
        <w:tab/>
        <w:t xml:space="preserve"> </w:t>
        <w:tab/>
        <w:br/>
        <w:tab/>
        <w:t xml:space="preserve">Образувано е по частна касационна жалба от [фирма] [населено място], чрез процесуалния му представител адв. С. Б. от ВАК, срещу определение № 2 от 06.01.2010 г. по в. ч. гр. дело № 574/2009 г. на Варненски апелативен съд, ГО. Със същото се потвърждава определение № 2 594/12.11.2009 г. на Окръжен съд [населено място], с което е прекратено производството по т. д. № 1 269/2009 г., поради неизпълнение на дадените от съда указания.</w:t>
        <w:tab/>
        <w:br/>
        <w:tab/>
        <w:t xml:space="preserve"> </w:t>
        <w:tab/>
        <w:br/>
        <w:tab/>
        <w:t xml:space="preserve">По съображения, изложени в частната касационна жалба, се иска отмяна на въззивното определение. В изложението по чл. 284, ал. 3, т. 1 от ГПК са наведени доводи за допускане на касационно обжалване по чл. 280, ал. 1, т. 2 и 3 от ГПК. В подкрепа на твърденията си жалбоподателят е представил решение № 556/17.12.2008 г. на ВКС, по гр. д. № 382/98 г., 5-членен състав и определение № 506/07.12.2007 г. на ВКС по ч. гр. д. № 2 239/2007 г., ІV ГО.</w:t>
        <w:tab/>
        <w:br/>
        <w:tab/>
        <w:t xml:space="preserve"> </w:t>
        <w:tab/>
        <w:br/>
        <w:tab/>
        <w:t xml:space="preserve">Върховният касационен съд, Търговска колегия, състав на второ отделение преди да се произнесе по основателността на искането за допускане на касационно обжалване, констатира следното:</w:t>
        <w:tab/>
        <w:br/>
        <w:tab/>
        <w:t xml:space="preserve"> </w:t>
        <w:tab/>
        <w:br/>
        <w:tab/>
        <w:t xml:space="preserve">Частната касационна жалба е подадена от легитимирана страна в срока по чл. 275, ал. 1 ГПК, насочена е към подлежащ на обжалване съдебен акт, но въпреки процесуалната й редовност, не е налице основание за допускане на касационно обжалване.</w:t>
        <w:tab/>
        <w:br/>
        <w:tab/>
        <w:t xml:space="preserve"> </w:t>
        <w:tab/>
        <w:br/>
        <w:tab/>
        <w:t xml:space="preserve">Производството пред Варненски окръжен съд е образувано по иск от [фирма] [населено място] срещу [фирма] [населено място], с правно основание чл. 26, ал. 2 ЗЗД за прогласяване нищожността на договор за продажба на недвижим имот - идеална част от дворно място в КК „Св.К. и Е.” с нотариален акт № 78, том ІІІ, рег. № 3 390/2005 г. С определение № 2 302/13.10.2009 г. исковата молба е оставена без движение, с указание в двуседмичен срок ищецът да представи удостоверение за данъчна оценка на имота и доказателства за внесена държавна такса. Това определение е получено на 27.10.2009 г. от процесуалния представител на ищеца, който на 10.11.2009 г. представя удостоверение да данъчна оценка и моли на основание чл. 63 ГПК да бъде удължен срока за внасяне на държавната такса, тъй като нямал връзка с управителя на [фирма] [населено място]. С определение № 2 594/12.10.2009 г. В. е оставил без уважение искането за удължаване на срока и е върнал исковата молба, поради неизпълнение на дадените указания, като е прекратил и производството по т. д. № 1 269/2009 г. Приел е, че не са налице уважителни причини по смисъла на чл. 63 ГПК. </w:t>
        <w:tab/>
        <w:br/>
        <w:tab/>
        <w:t xml:space="preserve"> </w:t>
        <w:tab/>
        <w:br/>
        <w:tab/>
        <w:t xml:space="preserve">Прекратителното определение е обжалвано от ищеца пред Апелативен съд [населено място], който го е потвърдил с определение № 2 от 06.01.2010 г. по в. ч. гр. дело № 574/2009 г. – предмет на настоящото производство.</w:t>
        <w:tab/>
        <w:br/>
        <w:tab/>
        <w:t xml:space="preserve"> </w:t>
        <w:tab/>
        <w:br/>
        <w:tab/>
        <w:t xml:space="preserve">Съгласно разпоредбата на чл. 274, ал. 3 ГПК, за да бъде допуснато определението на въззивен съд до касационно обжалване е необходимо да са налице предпоставките на чл. 280, ал. 1, т. 1, т. 2 и т. 3 от ГПК.</w:t>
        <w:tab/>
        <w:br/>
        <w:tab/>
        <w:t xml:space="preserve"> </w:t>
        <w:tab/>
        <w:br/>
        <w:tab/>
        <w:t xml:space="preserve">В изложението по чл. 284, ал. 3, т. 1 ГПК жалбоподателят не е посочил конкретно въпросите, които той смята, че са от съществено значение за изхода на делото, нито излага конкретни доводи в подкрепа на сочените касационни основания по чл. 280, ал. 1, т. 2 и 3 от ГПК. От данните по делото е видно, че най-общо това е въпросът </w:t>
        <w:tab/>
        <w:br/>
        <w:tab/>
        <w:t xml:space="preserve"> </w:t>
        <w:tab/>
        <w:br/>
        <w:tab/>
        <w:t xml:space="preserve">свързан с „наличието на уважителни причини по смисъла на чл. 36, ал. 1 ГПК като основание за удължаване на срока”.</w:t>
        <w:tab/>
        <w:br/>
        <w:tab/>
        <w:t xml:space="preserve"> </w:t>
        <w:tab/>
        <w:br/>
        <w:tab/>
        <w:t xml:space="preserve">Представените от жалбоподателя съдебни актове са постановени при друга фактическа обстановка и не обосновават наличието на касационно основание по чл. 280, ал. 1, т. 2 ГПК. Наличието на уважителни причини по смисъла на чл. 36, ал. 1 ГПК се преценява от съда във всички случаи, с оглед на конкретните данни по делото, като в тежест на молителя е да установи, че се касае за обективни и непреодолими причини, препятстващи изпълнението на дадените указания. В случая, съдът е извършил такава преценка и е приел, че липсата на връзка между ищеца и процесуалния му представител не представлява такава обективна причина, поради което не попада в тази хипотеза. При постановяване на въззивното определение Варненски апелативен съд се е съобразил с постоянната практика на ВКС по поставения правен въпрос.</w:t>
        <w:tab/>
        <w:br/>
        <w:tab/>
        <w:t xml:space="preserve"> </w:t>
        <w:tab/>
        <w:br/>
        <w:tab/>
        <w:t xml:space="preserve">Неоснователно е и позоваването на жалбоподателя на чл. 280, ал. 1, т. 3 от ГПК, според която произнасянето на съда по процесуалноправен или материалноправен въпрос е наложено от непълнота на закона или е свързано с тълкуването на неясни правни норми, с цел еднаквото им прилагане от съдилищата, както и когато се изоставя едно тълкуване на закона, за да се възприеме друго, какъвто не е настоящия случай. </w:t>
        <w:tab/>
        <w:br/>
        <w:tab/>
        <w:t xml:space="preserve"> </w:t>
        <w:tab/>
        <w:br/>
        <w:tab/>
        <w:t xml:space="preserve">Въз основа на гореизложеното, настоящият съдебен състав приема, че не са налице предпоставките за допускане на касационно обжалване на определението на Варненски апелативен съд.</w:t>
        <w:tab/>
        <w:br/>
        <w:tab/>
        <w:t xml:space="preserve"> </w:t>
        <w:tab/>
        <w:br/>
        <w:tab/>
        <w:t xml:space="preserve">Мотивиран от горното, Върховният касационен съд, състав на Търговска колегия, второ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 обжалване на</w:t>
        <w:tab/>
        <w:br/>
        <w:tab/>
        <w:t xml:space="preserve"/>
        <w:tab/>
        <w:br/>
        <w:tab/>
        <w:t xml:space="preserve">определение № 2 от 06.01.2010 г. по в. ч. гр. дело № 574/2009 г. на Варненски апелативен съд, ГО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