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№20/19.01.2016 по гр. д. №4043/2015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20</w:t>
        <w:tab/>
        <w:br/>
        <w:tab/>
        <w:t xml:space="preserve"> </w:t>
        <w:tab/>
        <w:br/>
        <w:tab/>
        <w:t xml:space="preserve">гр. София, 19.01.2016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осемнадесети януари две хиляди и шестнадесета година в състав:</w:t>
        <w:tab/>
        <w:br/>
        <w:tab/>
        <w:t xml:space="preserve"> </w:t>
        <w:tab/>
        <w:br/>
        <w:tab/>
        <w:t xml:space="preserve"> П.: СИМЕОН ЧАНАЧЕВ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ДАНИЕЛА СТОЯНОВА</w:t>
        <w:tab/>
        <w:br/>
        <w:tab/>
        <w:t xml:space="preserve"> </w:t>
        <w:tab/>
        <w:br/>
        <w:tab/>
        <w:t xml:space="preserve">гр. дело № 4043/2015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вх. № 5034 от 04.05.2015г., подаденa срещу въззивно решение № 118 от 13.03.2015г., постановено по в. гр. д. № 46/2015 г. на Окръжен съд [населено място] /Р./.</w:t>
        <w:tab/>
        <w:br/>
        <w:tab/>
        <w:t xml:space="preserve"> </w:t>
        <w:tab/>
        <w:br/>
        <w:tab/>
        <w:t xml:space="preserve">Касационната жалба е подадена от трето лице помагач [фирма], [населено място], чрез процесуалния му представител юрисконсулт З. Н., против въззивното решение, с което е потвърдено решение №1583 от 28.10.2014г. по гр. д. 4428/2014г. на Русенски районен съд /Р./ в частта, с която М. Е. О. от [населено място] е осъдена да заплати на П. Б. С. от [населено място], сумата от 18000 лева, представляваща обезщетение за неимуществени вреди, причинени при настъпило на 05.08.2012г. пътнотранспортно произшествие, ведно със законната лихва върху главницата, считано от датата на увреждането – 05.08.2012г. до окончателното й изплащане. </w:t>
        <w:tab/>
        <w:br/>
        <w:tab/>
        <w:t xml:space="preserve"> </w:t>
        <w:tab/>
        <w:br/>
        <w:tab/>
        <w:t xml:space="preserve">С определение № 319 от 23.09.2015 г. настоящето дело на ВКС е спряно на основание чл. 292 ГПК до приемане на решение от Общото събрание на търговска колегия на Върховния касационен съд по тълкувателно дело № 1/2014 г.</w:t>
        <w:tab/>
        <w:br/>
        <w:tab/>
        <w:t xml:space="preserve"> </w:t>
        <w:tab/>
        <w:br/>
        <w:tab/>
        <w:t xml:space="preserve">ВКС, състав на III г. о., като констатира, че тълкувателно решение </w:t>
        <w:tab/>
        <w:br/>
        <w:tab/>
        <w:t xml:space="preserve"> </w:t>
        <w:tab/>
        <w:br/>
        <w:tab/>
        <w:t xml:space="preserve">№ 1/2014 от 23.12.2015 г. на ВКС по тълкувателно дело № 1/2014 г. на Общото събрание на търговска колегия е обявено на 23.12.2015 г. намира, че са налице предпоставките на чл. 230, ал. 1 ГПК и производството по делото следва да се възобнови, като съгласно чл. 230, ал. 3 ГПК производството започне от онова действие, при което е било спряно, в случая разглеждане на касационната жалба по допустимост. Поради това делото следва да се насрочи за разглеждане в закрито заседание.</w:t>
        <w:tab/>
        <w:br/>
        <w:tab/>
        <w:t xml:space="preserve"> </w:t>
        <w:tab/>
        <w:br/>
        <w:tab/>
        <w:t xml:space="preserve">Предвид изложеното Върховният касационен съд, състав на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ВЪЗОБНОВЯВА производството по гр. д. № 4043/2015 г. по описа на Върховния касационен съд, Трето гражданско отделение.</w:t>
        <w:tab/>
        <w:br/>
        <w:tab/>
        <w:t xml:space="preserve"> </w:t>
        <w:tab/>
        <w:br/>
        <w:tab/>
        <w:t xml:space="preserve">Насрочва делото за разглеждане в закрито заседание на 04.02.2016г.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П.: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