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№4476/08.10.2024 по гр. д. №603/2024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4476</w:t>
        <w:tab/>
        <w:br/>
        <w:tab/>
        <w:t xml:space="preserve"/>
        <w:tab/>
        <w:br/>
        <w:tab/>
        <w:t xml:space="preserve">гр. София, 08.10.2024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втори октомври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603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А. А. С., гражданин на Р.Ф., чрез адв. Г. Д., срещу въззивно решение № 1173/09.11.2023 г., постановено по възз. гр. д. № 1272/2023 г. по описа на Окръжен съд – Бургас. С обжалвания акт е потвърдено решение № 86/28.04.2023 г. по гр. д. № 259/2022 г. на Районен съд – Несебър, с което на основание чл. 362, ал. 1, изр. 2 ГПК е обезсилено решение 246/26.07.2022 г., постановено по същото дело, с което е обявен за окончателен сключения на между страните предварителен договор за покупко-продажба на недвижим имот от 29.12.2021 г., поради неизпълнение на условието за заплащане на остатъка от продажната цена в двуседмичен срок.</w:t>
        <w:tab/>
        <w:br/>
        <w:tab/>
        <w:t xml:space="preserve"/>
        <w:tab/>
        <w:br/>
        <w:tab/>
        <w:t xml:space="preserve">В касационната жалба са изложени доводи за незаконосъобразност и необоснованост на въззивното решение.</w:t>
        <w:tab/>
        <w:br/>
        <w:tab/>
        <w:t xml:space="preserve"/>
        <w:tab/>
        <w:br/>
        <w:tab/>
        <w:t xml:space="preserve">В изложението си касаторът поддържа, че на основание чл. 280, ал. 1, т.1 и т. 3 ГПК касационният контрол следва да се допусне по въпросите: 1) длъжен ли е въззивният съд изрично в мотивите на постановеното решение, да обсъди и отговори на всички искания и възражения на страните, да обсъди и даде преценка на всички доказателствата и да посочи на кои от тях основава своите фактически констатации и направените от него правни изводи, въз основа на които определя постановеното по съществото на спора; 2) налице ли е правна възможност за откриване на банкова сметка на трето лице – ЮЛ, без актуално удостоверение за регистрация на лицето, което открива сметката, с което се удостоверяват лицата, които управляват и представляват титуляря (в частния случай има и смяна на собствениците на капитала и новите собственици са руски граждани) и техни лични данни по официален документ за самоличност, без личното участие на управителя или на упълномощено от него с нотариално заверено пълномощно лице, и без данни от документите им за самоличност; невъзможността по тази причина да се изпълни хипотезата за освобождаване от задължението на основание чл. 97, ал.1 ЗЗД в срока на падежа, равнозначно ли е на липса на опити да се плати в срок; 3) посещение на длъжника на актуалния адрес, публикуван в ТР за седалище и адрес на управление на ЮЛ – кредитор, за получаване на съдействие или плащане на място и ненамирането там на офис, канцелария или служител на ЮЛ, основание ли е да се допусне за осъществена презумпцията по чл. 95 ЗЗД - забава на кредитора; 4) съществува ли законово задължение за длъжника, с оглед на добросъвестно изпълнение на свое задължение в срок, да търси за изпълнение кредитор - ЮЛ на адрес в частен имот, собственост на управител, съдружник или служител на ЮЛ, при условие че ЮЛ е напуснало адреса си на управление и регистрация, без да обяви нов в ТР; 5) може ли да се определи като недобросъвестна страна тази, изпаднала в забава при изпълнение на влязло в сила решение по чл. 362, ал. 1 ГПК, поради обстоятелството, че като страна - купувач по предварителен договор за покупко-продажба на недвижим имот не се е снабдила предварително с информация за банковата сметка на страната-продавач; 6) следва ли да се приеме, че задължението е погасено, ако плащането е извършено, след падежа, по банкова сметка на кредитор-търговско дружество и след узнаването на това, търговеца не е върнал плащането.</w:t>
        <w:tab/>
        <w:br/>
        <w:tab/>
        <w:t xml:space="preserve"/>
        <w:tab/>
        <w:br/>
        <w:tab/>
        <w:t xml:space="preserve">Ответникът по жалбата „ДЮФ“ ООД, чрез адв. Т. Н. и адв.Н. К., е подал писмен отговор, в който поддържа становище за липса на основания за допускане на касационния контрол, респ. за неоснователност на жалбата.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 </w:t>
        <w:tab/>
        <w:br/>
        <w:tab/>
        <w:t xml:space="preserve"/>
        <w:tab/>
        <w:br/>
        <w:tab/>
        <w:t xml:space="preserve">За да постанови обжалваното решение въззивният съд е посочил, че с неприсъствено решение № 246/26.07.2022 г. по гр. д. № 259/2022 г. на Районен съд – Несебър е обявен за окончателен предварителен договор за покупко-продажба на недвижим имот (офис на приземен етаж с идентификатор .......), сключен между „ДЮФ“ ООД (като продавач) и А. С. (като купувач), при условие, че в двуседмичен срок от влизане в сила на решението купувачът ще заплати на продавача остатъка от продажната цена в размер на сумата 5 000 лв. Безспорно е, че в този срок (26.07.2022 г. - 09.08.2022 г.) остатъкът от цената не е заплатен. След подадена от ответника – продавач молба за отмяна на постановеното неприсъствено решение, купувачът е поискал съда да задължи „ДЮФ“ ООД да посочи банкова сметка, по която да се преведе сумата от 5 000 лв., но това е станало два месеца след изтичане на срока по чл. 362, ал. 1 ГПК. С молба от 31.01.2023 г. дружеството е поискало обезсилване на влязлото в сила (и неотменено) неприсъствено решение на основание чл. 362, ал. 2 ГПК - поради неизпълнение от купувача на задължението му за заплащане на цялата продажна цена. С обжалваното решение тази молба е уважена и решението по чл. 19, ал. 3 ЗЗД е обезсилено. Обсъждайки събраните по делото доказателства, доводите и възраженията на страните, съдът е приел за неоснователно възражението на ищеца, че остатъкът от цената не е заплатен в двуседмичния срок, поради забава на ответника – кредитор, който не е посочил банкова сметка. Посочено е, че от момента на влизане в сила на решението по чл. 19, ал. 3 ЗЗД, т. е. - от 26.07.2022 г. до изтичане на законовия двуседмичен срок за плащане - на 09.08.2022 г., купувачът не е предприел никакви действия да изпълни задължението си и е изпаднал в забава. Тази забава не се дължи на особени непредвидени обстоятелства, пораждащи обективна невъзможност за изпълнение в срок, нито фактите по делото и ангажираните доказателства налагат извод за осъществяване на такива обстоятелства. Исканията за посочване на банкова сметка от ответника-продавач са направени след изтичането на преклузивния срок по чл. 362, ал. 1 ГПК и след като дружеството е подало молбите за отмяна на решението по чл. 19, ал. 3 ЗЗД и настоящата за обезсилването му по реда на чл. 362, ал. 2 ГПК. Освен това съдът е посочил, че от събраните в хода на производството писмени доказателства се установява, че при добросъвестно положена грижа от страна на купувача, респ. и на пълномощника му Д.В., не са съществували пречки плащането да бъде извършено в законовия срок, както и по банковата сметка на продавача, за която са могли включително да изискат и съдебно удостоверение. 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поддържаните от страната предпоставки за селектиране на жалбата.</w:t>
        <w:tab/>
        <w:br/>
        <w:tab/>
        <w:t xml:space="preserve"/>
        <w:tab/>
        <w:br/>
        <w:tab/>
        <w:t xml:space="preserve">По процесуалноправния въпрос, касаещ задължението на въззивния съд да обсъди в мотивите на решението си всички доказателства, доводите и възраженията на страните, е създадена задължителна за съобразяване от съдилищата практика на ВКС, на която обжалваното решение не противоречи. Съгласно приетото по т. 2 от ТР № 1/2013 г. на ОСГТК на ВКС и т. 19 от ТР № 1/2001 г. на ОСГК на ВКС след обсъждане на правнорелевантните факти, доводите и възраженията на страните,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съд, като съответно оставя в сила, отменя или изменя първоинстанционното решение. В случая,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страните, включително и чрез извършеното препращане по реда на чл. 272 ГПК към мотивите на първата инстанция. Обстоятелството, че жалбоподателят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съд, не е предмет на проверка в производството по чл. 288 ГПК.</w:t>
        <w:tab/>
        <w:br/>
        <w:tab/>
        <w:t xml:space="preserve"/>
        <w:tab/>
        <w:br/>
        <w:tab/>
        <w:t xml:space="preserve">Следващите три поставени въпроса освен, че са фактически, а не правни, предпоставят в себе си условия и факти, каквито въззивният съд не е приемал да са се осъществили, поради което са без значение за селективната фаза на касационното производство. </w:t>
        <w:tab/>
        <w:br/>
        <w:tab/>
        <w:t xml:space="preserve"/>
        <w:tab/>
        <w:br/>
        <w:tab/>
        <w:t xml:space="preserve">Ирелевантен е и петият формулиран въпрос, защото той по никакъв начин не е свързан с решаващите мотиви на съда, поставен е хипотетично и не е обуславящ за крайния изход от спора. При установеното, че купувачът не е предприел никакви действия в двуседмичния срок за изпълнение на паричното си задължение, като плащане в този срок не е извършено, без значение е кога след това и по какъв начин (след като вече е изпаднал в забава и след подадената молба по чл. 362, ал. 2 ГПК) той би могъл да се снабди с данни за банкова сметка на продавача. </w:t>
        <w:tab/>
        <w:br/>
        <w:tab/>
        <w:t xml:space="preserve"/>
        <w:tab/>
        <w:br/>
        <w:tab/>
        <w:t xml:space="preserve">Последният въпрос също няма претендираното от касатора значение, защото в хода на въззивното производство не са навеждани доводи във връзка с извършено със забава плащане на остатъка от продажната цена. </w:t>
        <w:tab/>
        <w:br/>
        <w:tab/>
        <w:t xml:space="preserve"/>
        <w:tab/>
        <w:br/>
        <w:tab/>
        <w:t xml:space="preserve">Следва да се посочи, че практиката на ВКС е константна, че в производството по обезсилване на решение за обявяване на предварителен договор за окончателен, поради неизпълнение в срок на задължението на купувача да заплати остатъка от продажната цена, съдът преценява само дали в законоустановения срок е направено от него плащане на определената в решението сума и дали неизпълнението се дължи на извинителни причини, които не могат да му се вменят във вина, т. е. дали е била налице обективна невъзможност за точно изпълнение. С изтичането на срока длъжникът изпада в забава, като кредиторът може да търси, но не е задължен да приеме плащане, както и може да развали договора поради неизпълнение като поиска обезсилване на решението. Предвид това, при преценка основателността на предявеното искане по чл. 362, ал. 2 от ГПК, съдът следва да съобрази не само дали законноустановеният срок е изтекъл безрезултатно, но и както се посочи по-горе - дали неизпълнението на длъжника се дължи на причина, която може да му се вмени във вина (вж. - решение № 82/ 21.03.2012 г. по гр. д. № 844/2011 г., III г. о., решение № 194/25.02.2009 г. по гр. д. № 6193/2007 г., I г. о., решение № 179/16.10.2019 г. по гр. д. № 1675/2018 г., IV г. о. и др.). В случая, въззивното решение е изцяло съобразено с тези правни разрешения. Нормите на чл. 362, ал. 1, изр. 2 и ал. 2 ГПК (относими към конкретния правен спор) са ясни и не се нуждаят от тълкуване, а обжалваното решение е в съответствие с формираната по прилагането им трайна съдебна практика.</w:t>
        <w:tab/>
        <w:br/>
        <w:tab/>
        <w:t xml:space="preserve"/>
        <w:tab/>
        <w:br/>
        <w:tab/>
        <w:t xml:space="preserve">Ответното дружество по жалбата е направило искане за присъждане на разноски, което е основателно и доказано за сумата 2 700 лв. – заплатено адвокатско възнаграждение.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1173 от 09.11.2023 г., постановено по възз. гр. д. № 1272/2023 г. по описа на Окръжен съд – Бургас.</w:t>
        <w:tab/>
        <w:br/>
        <w:tab/>
        <w:t xml:space="preserve"/>
        <w:tab/>
        <w:br/>
        <w:tab/>
        <w:t xml:space="preserve">ОСЪЖДА А. А. С., гражданин на Р.Ф., [дата на раждане] , да заплати на „ДЮФ“ ООД - [населено място], ЕИК[ЕИК], разноски за тази инстанция в размер на сумата 2 700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