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№490/19.06.2012 по търг. д. №820/2011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№490</w:t>
        <w:tab/>
        <w:br/>
        <w:tab/>
        <w:t xml:space="preserve"> </w:t>
        <w:tab/>
        <w:br/>
        <w:tab/>
        <w:t xml:space="preserve">София, 19.06. 2012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седми май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……………….………….., като изслуша докладваното от съдията Емил Марков т. дело № 820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19442/15.VІ.2011 г. на [фирма]-гр. В., подадена против въззивното решение № 503 на Варненския ОС, ТК, от 27.V.2011 г., постановено по т. д. № 281/2011 г., с което е било изцяло потвърдено първоинстанционното решение на РС-Варна, ГК, 26-и с–в, по гр. дело № 5110/09 г.: за осъждането на този търговец да заплати на Н Т. Ж. от [населено място] сума в размер на 20 310 лв., представляваща обезщетение за лошо и некачествено изпълнение на договор за предоставяне на пристанищни услуги (разтоварване и деконтейнеризация), ведно със законната лихва върху тази главница, считано от датата на завеждане на делото /21.V.2009 г./ и до окончателното й изплащане, както и 2 266.12 лв. разноски. </w:t>
        <w:tab/>
        <w:br/>
        <w:tab/>
        <w:t xml:space="preserve"> </w:t>
        <w:tab/>
        <w:br/>
        <w:tab/>
        <w:t xml:space="preserve"> Оплакванията на д-вото касатор са както за недопустимост, така и за неправилност на атакуваното въззивно решение – предвид неговата необоснованост, постановяването му в нарушение и на материалния закон, а също и при допуснати от състава на Варненския ОС съществени нарушения на съдопроизводствените правила. Поради това се претендира обезсилването му, респ. неговото касиране и постановяване на съдебен акт по съществото на спора от настоящата инстанция, с който да бъдел отхвърлен искът на Н. Т. Ж. с правно основание по чл. 79, ал. 1 ЗЗД във вр. чл. 116 от закона за морските пространства, вътрешните водни пътища и пристанищата на Република България /ЗМПВВППРБ/. </w:t>
        <w:tab/>
        <w:br/>
        <w:tab/>
        <w:t xml:space="preserve"> </w:t>
        <w:tab/>
        <w:br/>
        <w:tab/>
        <w:t xml:space="preserve"> В изложението си по чл. 284, ал. 3, т. 1 ГПК касаторът [фирма] обосновава приложно поле на касационния контрол с довод за порок на атакуваното въззивно решение по смисъла на чл. 281, т. 2 ГПК – във вр. чл. 345 К., но също и с наличието на предпоставките по т. т. 2 и 3 на чл. 280, ал. 1 ГПК, изтъквайки, че с решението си въззивният съд се е произнесъл по материалноправния въпрос за отговорността на пристанищния оператор при необорена презумпция за отговорност на морския превозвач и безспорни доказателства по делото, че вредите по товара са настъпили преди той да е напуснал борда на кораба, с който е пристигнал. </w:t>
        <w:tab/>
        <w:br/>
        <w:tab/>
        <w:t xml:space="preserve"> </w:t>
        <w:tab/>
        <w:br/>
        <w:tab/>
        <w:t xml:space="preserve"> Ответниците по касация Н Т. Ж. от [населено място], както и застрахователното акционерно д-во „А. Б”-София, при участието на което като трето лице-помагач на страната на [фирма] обжалваното въззивно решение е било постановено, не са ангажирали свои становища нито по допустимостта на касационното обжалване, нито по основателността на оплакванията за неправилност на атакуваното въззивно решение.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Варненския ОС, касационната жалба на [фирма]-гр. В.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От значение за точното прилагане на закона и за развитието на правото в областта на морския превоз на товари е релевираният в изложението на търговеца касатор материалноправен въпрос за разграничаване на отговорността за настъпили вреди по товарите между съответния превозвач и пристанищен оператор, ангажиран с разтоварна дейност, а оттам и за допустимостта на прекия иск за обезщетяването им на договорно основание срещу последния, когато не е било провеждано задължителното по чл. 354 К. рекламационно производство пред превозвача. С оглед това, че е налице вероятност уваженият от въззивния съд осъдителен иск срещу пристанищния оператор да е процесуално недопустим, ВКС в настоящия си състав счита, че е задължен да допусне обжалваното въззивно решение на Варненския ОС до касационен контрол и съобразно т. 1 от задължителните за съдилищата постановки на ТР № 1/19.ІІ.2010 г. на ОСГТК на ВКС по тълк. дело № 1/09 г. преценката за допустимостта на този съдебен акт ще се извърши с решението по съществото на подадената от [фирма] касационна жалба.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въззивното решение № 503 на Варненския окръжен съд, ТК, от 27.V.2011 г., постановено по т. д. № 281/2011 г.</w:t>
        <w:tab/>
        <w:br/>
        <w:tab/>
        <w:t xml:space="preserve"> </w:t>
        <w:tab/>
        <w:br/>
        <w:tab/>
        <w:t xml:space="preserve"> У К А З В А на касатора [фирма]-гр. В., че следва В ЕДНОСЕДМИЧЕН СРОК от получаване на съобщението за това да представи в канцеларията на ТК на ВКС документ /банково бордеро/ за внесена по с/ка на този съд държавна такса в размер на 406.20 лв. /четиристотин и шест лева и двадесет стотинки/, тъй като в противен случай настоящето касационно производство ще бъде прекратено. </w:t>
        <w:tab/>
        <w:br/>
        <w:tab/>
        <w:t xml:space="preserve"> </w:t>
        <w:tab/>
        <w:br/>
        <w:tab/>
        <w:t xml:space="preserve"> След надлежното внасяне на така определената допълнителна държавна такса на основание чл. 18, ал. 2, т. 2 от Тарифата за държаните такси, които се събират от съдилищата по ГПК, делото да се докладва на Председателя на Първо отделение от ТК на ВКС – за насрочването му в открито съдебно заседание с призоваване на страните по спора и на третото лице-помагач на страната на ответника [фирма] – София.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