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№231/29.04.2024 по ч. нак. д. №389/2024 на ВКС, НК, I н.о.,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231</w:t>
        <w:tab/>
        <w:br/>
        <w:tab/>
        <w:t xml:space="preserve"/>
        <w:tab/>
        <w:br/>
        <w:tab/>
        <w:t xml:space="preserve">Гр. София, 29 април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 в закрито заседание в състав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СВЕТЛА БУКОВА ВИОЛЕТА МАГДАЛИНЧЕВА </w:t>
        <w:tab/>
        <w:br/>
        <w:tab/>
        <w:t xml:space="preserve"/>
        <w:tab/>
        <w:br/>
        <w:tab/>
        <w:t xml:space="preserve">като разгледа докладваното от съдия Магдалинчева наказателно частно дело № 389/2024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местната подсъдност по н. ч.х. д. № 91/2024 г. на РС-Гълъбово. 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Н.ч. х.д. № 91/2024 год. е образувано в Районен съд – Гълъбово по частна тъжба, подадена от Н. Т. К. срещу Л. А. П. за престъпление по чл. 148, ал. 2, вр. 147, ал. 1 НК – квалифицирана клевета, осъществена чрез конкретни словни изрази, изречени на събрание пред сградата на Община Гълъбово. </w:t>
        <w:tab/>
        <w:br/>
        <w:tab/>
        <w:t xml:space="preserve"/>
        <w:tab/>
        <w:br/>
        <w:tab/>
        <w:t xml:space="preserve"> Делото е било разпределено за разглеждане на съдия Т. А..</w:t>
        <w:tab/>
        <w:br/>
        <w:tab/>
        <w:t xml:space="preserve"/>
        <w:tab/>
        <w:br/>
        <w:tab/>
        <w:t xml:space="preserve"> С определение от 22.04.2024 г. съдия А. се е отвел от разглеждане на делото, като се е аргументирал с това, че при предходната си работа като адвокат е имал служебна обвързаност с тъжителя Н. Т.. Тъй като е бил единственият съдия правораздаващ в РС-Гълъбово, съдия А. е прекратил производството и е изпратил делото на ВКС за определяне на друг компетентен съд, който да го разгледа. </w:t>
        <w:tab/>
        <w:br/>
        <w:tab/>
        <w:t xml:space="preserve"/>
        <w:tab/>
        <w:br/>
        <w:tab/>
        <w:t xml:space="preserve"> Въз основа на това определение е образувано и настоящото наказателно частно дело. </w:t>
        <w:tab/>
        <w:br/>
        <w:tab/>
        <w:t xml:space="preserve"/>
        <w:tab/>
        <w:br/>
        <w:tab/>
        <w:t xml:space="preserve"> Отчитайки горепосочените обстоятелства, съставът на ВКС прецени, че в РС-Гълъбово е налице невъзможност за сформиране на съдебен състав, който да разгледа делото, тъй като единственият съдия правораздаващ там се е отвел. Последното налага подсъдността да бъде променена и делото да бъде изпратено за разглеждането му от друг равен по степен съд. За да бъде осигурено приключването му в разумен срок, без да бъдат създадени значителни затруднения, делото следва да бъде разгледано от съд в близост до съда в гр. Гълъбово, а именно от РС – Стара Загора.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ч.х. д. № 91/2024 г. по описа на РС-Гълъбово за разглеждане и решаване от Районен съд-Стара Загора.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съд-Гълъбово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