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№751/29.11.2012 по ч. търг. д. №617/2012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751</w:t>
        <w:tab/>
        <w:br/>
        <w:tab/>
        <w:t xml:space="preserve"> </w:t>
        <w:tab/>
        <w:br/>
        <w:tab/>
        <w:t xml:space="preserve">С., 29, 11, 2012 година</w:t>
        <w:tab/>
        <w:br/>
        <w:tab/>
        <w:t xml:space="preserve"> </w:t>
        <w:tab/>
        <w:br/>
        <w:tab/>
        <w:t xml:space="preserve">Върховният касационен съд на Република България, Търговска колегия, първо търговско отделение, в закрито заседание на деветнадесети ноември две хиляди и дванадесета година, в състав:</w:t>
        <w:tab/>
        <w:br/>
        <w:tab/>
        <w:t xml:space="preserve"> </w:t>
        <w:tab/>
        <w:br/>
        <w:tab/>
        <w:t xml:space="preserve">ПРЕДСЕДАТЕЛ: НИКОЛА ХИТРОВ </w:t>
        <w:tab/>
        <w:br/>
        <w:tab/>
        <w:t xml:space="preserve"> </w:t>
        <w:tab/>
        <w:br/>
        <w:tab/>
        <w:t xml:space="preserve"> ЧЛЕНОВЕ: ЕЛЕОНОРА ЧАНАЧЕВА </w:t>
        <w:tab/>
        <w:br/>
        <w:tab/>
        <w:t xml:space="preserve"> </w:t>
        <w:tab/>
        <w:br/>
        <w:tab/>
        <w:t xml:space="preserve"> ЕМИЛ МАРКОВ </w:t>
        <w:tab/>
        <w:br/>
        <w:tab/>
        <w:t xml:space="preserve"> </w:t>
        <w:tab/>
        <w:br/>
        <w:tab/>
        <w:t xml:space="preserve">при секретар</w:t>
        <w:tab/>
        <w:br/>
        <w:tab/>
        <w:t xml:space="preserve"> </w:t>
        <w:tab/>
        <w:br/>
        <w:tab/>
        <w:t xml:space="preserve">и в присъствието на прокурора</w:t>
        <w:tab/>
        <w:br/>
        <w:tab/>
        <w:t xml:space="preserve"> </w:t>
        <w:tab/>
        <w:br/>
        <w:tab/>
        <w:t xml:space="preserve">изслуша докладваното от съдията Ел. Чаначева</w:t>
        <w:tab/>
        <w:br/>
        <w:tab/>
        <w:t xml:space="preserve"> </w:t>
        <w:tab/>
        <w:br/>
        <w:tab/>
        <w:t xml:space="preserve">ч. т. дело № 617/2012 година, за да се произнесе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 ал. 3 ГПК, образувано по частна касационна жалба на [фирма] – [населено място] против определение №2306 от 01.10.2012г. по ч. гр. д. №1068/2012г. на Русенски окръжен съд. </w:t>
        <w:tab/>
        <w:br/>
        <w:tab/>
        <w:t xml:space="preserve"> </w:t>
        <w:tab/>
        <w:br/>
        <w:tab/>
        <w:t xml:space="preserve"> Върховният касационен съд, състав на първо търговско отделение, след като обсъди данните по делото намира, че частната касационна жалба е процесуално недопустима, поради което следва да се остави без разглеждане.</w:t>
        <w:tab/>
        <w:br/>
        <w:tab/>
        <w:t xml:space="preserve"> </w:t>
        <w:tab/>
        <w:br/>
        <w:tab/>
        <w:t xml:space="preserve">С определението, предмет на обжалване, състав на Русенски окръжен съд е потвърдил определение №7564 от 13.09.2012г. по ч. гр. д. 6662/12г. на Русенски районен съд, с което на основание чл. 229, ал. 1, т. 6 ГПК е спряно производството по искането на жалбоподателя за допускане незабавно изпълнение и издаване изпълнителен лист срещу В. Р. И., Г. И. Д. и В. Е. Х. по договор за обединяване на кредити от 28.05.2011г. за сумата- 9469.99лв. –главница, лихва и лихва за просрочие в размер на 1043.87лв. При тези фактически данни и в съответствие с изричния бланкет на чл. 274, ал. 4 ГПК към разпоредбата на чл. 280, ал. 2 ГПК / изм. с пар. 25 ПЗР ЗИД ГПК, ДВ бр. 100/2010г./ частното касационното производство следва да бъде прекратено. Частната касационна жалба е постъпила в канцеларията на Русенски окръжен съд на 04.10.2012г.Следователно, налице е действие на процесуалноправна норма, която засяга всички заварени производства, по които въззивното решение не подлежи на касационен контрол, поради това, че са с цена на всеки един от исковете под определения от чл. 280, ал. 2 ГПК минимум. И тъй като въззивното определение е постановено в заповедно производство с предмет - претендирани вземания под тази сума, то подадената частна касационна жалба е недопустима и следва да бъде оставена без разглеждане. </w:t>
        <w:tab/>
        <w:br/>
        <w:tab/>
        <w:t xml:space="preserve"> </w:t>
        <w:tab/>
        <w:br/>
        <w:tab/>
        <w:t xml:space="preserve">Касационната частна жалба е недопустима и на друго основание - отпаднал след подаването й правен интерес за жалбоподателя от обжалване на спирането, предвид следното: </w:t>
        <w:tab/>
        <w:br/>
        <w:tab/>
        <w:t xml:space="preserve"> </w:t>
        <w:tab/>
        <w:br/>
        <w:tab/>
        <w:t xml:space="preserve"> Конституционно дело № 4 / 2012 год., производството, по което е обосновало постановеното от първоинстанционния и потвърдено от въззивния съд спиране, на основание чл. 229, ал. 1, т. 6 ГПК, е приключило с решение № 12 / 02.10.2012 год./ обнародвано в ДВ бр. 79/ 2012 год./. Съгласно чл. 14 ал. 3 от Закона за Конституционния съд, това решение е влязло в сила в тридневен срок от обнародването му. С постановяването и влизането му в сила е отпаднал правният интерес на жалбоподателя от атакуване на спирането, тъй като за сезирания със заявлението по чл. 417, т. 2 ГПК съд е възникнало задължението за служебно възобновяване на производството, а при негово бездействие защитимо право да претендира възобновяването има и самият жалбоподател, на основание чл. 230 ал. 1 ГПК. </w:t>
        <w:tab/>
        <w:br/>
        <w:tab/>
        <w:t xml:space="preserve"> </w:t>
        <w:tab/>
        <w:br/>
        <w:tab/>
        <w:t xml:space="preserve"> По изложените съображения Върховният касационен съд, състав на първо търговско отделение </w:t>
        <w:tab/>
        <w:br/>
        <w:tab/>
        <w:t xml:space="preserve"/>
        <w:tab/>
        <w:br/>
        <w:tab/>
        <w:t xml:space="preserve">ОПРЕДЕЛИ: </w:t>
        <w:tab/>
        <w:br/>
        <w:tab/>
        <w:t xml:space="preserve"/>
        <w:tab/>
        <w:br/>
        <w:tab/>
        <w:t xml:space="preserve"> ОСТАВЯ БЕЗ РАЗГЛЕЖДАНЕ</w:t>
        <w:tab/>
        <w:br/>
        <w:tab/>
        <w:t xml:space="preserve"> </w:t>
        <w:tab/>
        <w:br/>
        <w:tab/>
        <w:t xml:space="preserve"> частната касационна жалба на [фирма] – [населено място] против определение №2306 от 01.10.2012г. по ч. гр. д. №1068/2012г. на Русенски окръжен съд. </w:t>
        <w:tab/>
        <w:br/>
        <w:tab/>
        <w:t xml:space="preserve"> </w:t>
        <w:tab/>
        <w:br/>
        <w:tab/>
        <w:t xml:space="preserve">Определението подлежи на обжалване пред друг тричленен състав на ТК в седмичен срок от съобщенията до страните, че е постановено. 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