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№240/24.10.2012 по търг. д. №631/2011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</w:t>
        <w:tab/>
        <w:br/>
        <w:tab/>
        <w:t xml:space="preserve"/>
        <w:tab/>
        <w:br/>
        <w:tab/>
        <w:t xml:space="preserve">П Р Е Д Е Л Е Н И Е</w:t>
        <w:tab/>
        <w:br/>
        <w:tab/>
        <w:t xml:space="preserve"> </w:t>
        <w:tab/>
        <w:br/>
        <w:tab/>
        <w:t xml:space="preserve">№ 240</w:t>
        <w:tab/>
        <w:br/>
        <w:tab/>
        <w:t xml:space="preserve"> </w:t>
        <w:tab/>
        <w:br/>
        <w:tab/>
        <w:t xml:space="preserve">гр. С., 24, 10, 2012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</w:t>
        <w:tab/>
        <w:br/>
        <w:tab/>
        <w:t xml:space="preserve"> </w:t>
        <w:tab/>
        <w:br/>
        <w:tab/>
        <w:t xml:space="preserve">, в закритото съдебно заседание на петнадесети октомври през две хиляди и дванадесета година, в състав: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</w:t>
        <w:tab/>
        <w:br/>
        <w:tab/>
        <w:t xml:space="preserve"> </w:t>
        <w:tab/>
        <w:br/>
        <w:tab/>
        <w:t xml:space="preserve">като изслуша докладваното от съдията Емил Марков т. д. № 631 по описа за 2011 г., за да се произнесе взе предвид: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248, ал. 1 ГПК.</w:t>
        <w:tab/>
        <w:br/>
        <w:tab/>
        <w:t xml:space="preserve"> </w:t>
        <w:tab/>
        <w:br/>
        <w:tab/>
        <w:t xml:space="preserve"> Образувано е по молба с вх. № 14092/1.VІ.2012 г., подадена от В. И. Н. от гр. Ст. З. в качеството й на ответница по касация, с която тя претендира да бъде допълнено постановеното в пр-во по чл. 288 ГПК определение № 379 на Върховния касационен съд, ТК, Първо отделение от 15.V.2012 г. по настоящето дело с присъждането още и на сума в размер на 2 000 лв. /две хиляди лева/, изплатена в брой на адв. А. Й.. К. от АК-Ст. З. за осъщественото от него процесуално представителство, изразяващо се в изготвяне на неин писмен отговор по касационната жалба на старозагорското [фирма]. </w:t>
        <w:tab/>
        <w:br/>
        <w:tab/>
        <w:t xml:space="preserve"> </w:t>
        <w:tab/>
        <w:br/>
        <w:tab/>
        <w:t xml:space="preserve"> При произнасянето си по молбата за допълване на постановеното в производството по чл. 288 ГПК определение в частта му за разноските настоящият състав на ВКС съобрази следното:</w:t>
        <w:tab/>
        <w:br/>
        <w:tab/>
        <w:t xml:space="preserve"> </w:t>
        <w:tab/>
        <w:br/>
        <w:tab/>
        <w:t xml:space="preserve"> Молбата на В. И. Н. е постъпила в пределите на едномесечния срок по чл. 248, ал. 1, предл. 2-ро ГПК, считано от датата 15.V.2012 г., поради което тя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Разгледана по същество тази молба по чл. 248, ал. 1, предл. 1-во е основателна.</w:t>
        <w:tab/>
        <w:br/>
        <w:tab/>
        <w:t xml:space="preserve"> </w:t>
        <w:tab/>
        <w:br/>
        <w:tab/>
        <w:t xml:space="preserve"> Видно от съдържанието на подадения по реда на чл. 287, ал. 1 ГПК писмен отговор на ответницата по касация В. И. Н. с вх. № 7927/16.VІ.2012 г., изготвен от процесуалния й представител по пълномощие адв. А. К. от АК-Ст. З., е, че освен становище за неприложимост на касационния контрол „поради липса на предвидените в чл. 280 ГПК основания за това”, същият отговор включва и искане за присъждане на направените разноски „по касационното обжалване и по допустимостта на касационната жалба”. </w:t>
        <w:tab/>
        <w:br/>
        <w:tab/>
        <w:t xml:space="preserve"> </w:t>
        <w:tab/>
        <w:br/>
        <w:tab/>
        <w:t xml:space="preserve"> Видно от приложеното към отговора пълномощно с договор за правна защита и съдействие № 008766/2.VІ.2012 г., е, че на същата дата В. И. Н. е внесла в брой сумата от 2 000 лв. /две хиляди лева/, представляваща възнаграждение на адв. А. Й.. К. от АК-Ст. З.: за изготвяне на отговор по касационна жалба срещу постановеното по т. д. № 380/2010 г. по описа на Старозагорския ОС въззивно решение от 17.ІІІ.2011 г. След като с определение № 379 от 15.V.2012 г. на ВКС, ТК, Първо отделение по настоящето т. д. № 631/2011 г. не е било допуснато касационно обжалване на това въззивно решение, то – на основание чл. 78, ал. 3 ГПК - ответницата по касация Н. има право да й се присъдят направените разноски за възнаграждение на един адвокат в производството по чл. 288 ГПК, който е изготвил писмения й отговор по касационната жалба.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</w:t>
        <w:tab/>
        <w:br/>
        <w:tab/>
        <w:t xml:space="preserve"> </w:t>
        <w:tab/>
        <w:br/>
        <w:tab/>
        <w:t xml:space="preserve">ОПЪЛВА </w:t>
        <w:tab/>
        <w:br/>
        <w:tab/>
        <w:t xml:space="preserve"> </w:t>
        <w:tab/>
        <w:br/>
        <w:tab/>
        <w:t xml:space="preserve">определение № 379/15.V.2012 г. постановено по делото В ЧАСТТА МУ ЗА РАЗНОСКИТЕ, като</w:t>
        <w:tab/>
        <w:br/>
        <w:tab/>
        <w:t xml:space="preserve"> </w:t>
        <w:tab/>
        <w:br/>
        <w:tab/>
        <w:t xml:space="preserve"> ОСЪЖДА</w:t>
        <w:tab/>
        <w:br/>
        <w:tab/>
        <w:t xml:space="preserve"> </w:t>
        <w:tab/>
        <w:br/>
        <w:tab/>
        <w:t xml:space="preserve"> [фирма] със седалище и адрес на управление в [населено място], [улица], № 133, /ЕИК[ЕИК]/ ДА ЗАПЛАТИ на В. И. Н., ЕГН [ЕГН], от [населено място], [улица], вх. „Б”, ап. № 52 сума в размер на 2 000 лв. /ДВЕ ХИЛЯДИ ЛЕВА/, представляваща равностойността на направените от нея разноски за възнаграждение на един адвокат в производството по чл. 288 ГПК.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 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