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№620/24.11.2010 по гр. д. №1740/2009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620</w:t>
        <w:tab/>
        <w:br/>
        <w:tab/>
        <w:t xml:space="preserve"> </w:t>
        <w:tab/>
        <w:br/>
        <w:tab/>
        <w:t xml:space="preserve">гр.София, 24.11. 2010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 Върховният касационен съд на Р. Б, ІІІ г. о. в открито съдебно заседание на единадесети октомври две хиляди и десета година, в състав: ПРЕДСЕДАТЕЛ: Н. З. Ч: ЖИВА Д. </w:t>
        <w:tab/>
        <w:br/>
        <w:tab/>
        <w:t xml:space="preserve"> </w:t>
        <w:tab/>
        <w:br/>
        <w:tab/>
        <w:t xml:space="preserve"> О. К. </w:t>
        <w:tab/>
        <w:br/>
        <w:tab/>
        <w:t xml:space="preserve"/>
        <w:tab/>
        <w:br/>
        <w:tab/>
        <w:t xml:space="preserve">при секретаря Ц. Н, като изслуша докладваното от съдия К. …… …..гр. дело № 1740 по описа за 2009 год. </w:t>
        <w:tab/>
        <w:br/>
        <w:tab/>
        <w:t xml:space="preserve"> </w:t>
        <w:tab/>
        <w:br/>
        <w:tab/>
        <w:t xml:space="preserve">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С. К. Ж. срещу решение № 74/08.06.2009 год. и определение № 261/08.07.2009 год. по гр. д. № 205/2009 год. на Бургаския окръжен съд, с които е потвърдено решение №19/05.03.2009 год., постановено по гр. д. № 19182008 год. на Районен съд [населено място], с което е уважен предявеният от Д. Д. Н. от [населено място] срещу С. К. Ж. иск като съдът е определил местоживеенето на детето Н. С. Ж. да бъде при майката в Испания, за целта да му бъдат издадени необходимите български документи за самоличност и на ищцата са присъдени разноски за въззивната инстанция в размер на 300 лв.</w:t>
        <w:tab/>
        <w:br/>
        <w:tab/>
        <w:t xml:space="preserve"> </w:t>
        <w:tab/>
        <w:br/>
        <w:tab/>
        <w:t xml:space="preserve"> В касационната жалба се правят оплаквания за недопустимост на съдебното решение, доколкото съдът се е произнесъл по непредявен иск, Излагат се доводи и съображения, които могат да бъдат квалифицирани като оплаквания за нарушение на материалния закон и необоснованост.</w:t>
        <w:tab/>
        <w:br/>
        <w:tab/>
        <w:t xml:space="preserve"> </w:t>
        <w:tab/>
        <w:br/>
        <w:tab/>
        <w:t xml:space="preserve"> К. моли обжалваното решение да бъде обезсилено като недопустимо или евентуално да се отмени като неправилно - необосновано и незаконосъобразно, постановено в нарушение на материалния и процесуален закон.Иска се отмяна и на определението, с което съдът се е произнесъл досежно разноските като се твърди, че същото е нищожно и постановено в нарушение на закона. </w:t>
        <w:tab/>
        <w:br/>
        <w:tab/>
        <w:t xml:space="preserve"> </w:t>
        <w:tab/>
        <w:br/>
        <w:tab/>
        <w:t xml:space="preserve"> Ответницата по касационната жалба - Д. Д. Н. чрез процесуалния си представител - адв. К. К., оспорва касационната жалба в писмен отговор по делото. Застъпва становище, че съдът се е произнесъл по иска, с който е бил сезиран, поради което решението е валидно. Счита, че не са налице и сочените от касатора основания за неговата отмяна.Моли касационната жалба да бъде оставена без уважение. </w:t>
        <w:tab/>
        <w:br/>
        <w:tab/>
        <w:t xml:space="preserve"> </w:t>
        <w:tab/>
        <w:br/>
        <w:tab/>
        <w:t xml:space="preserve"> С определение № 567 от 01.06.2010 год. е допуснато касационно обжалване на въззивното решение поради вероятна недопустимост.</w:t>
        <w:tab/>
        <w:br/>
        <w:tab/>
        <w:t xml:space="preserve"> </w:t>
        <w:tab/>
        <w:br/>
        <w:tab/>
        <w:t xml:space="preserve"> Върховният касационен съд, състав на ІІІ –то г. о. счита, че допуснатото до касационно обжалване решение е недопустимо като постановено по нередовна искова молба. Съображенията в тази насока са следните: </w:t>
        <w:tab/>
        <w:br/>
        <w:tab/>
        <w:t xml:space="preserve"> </w:t>
        <w:tab/>
        <w:br/>
        <w:tab/>
        <w:t xml:space="preserve"> Първоинстанционният съд е сезиран с иск, предявен от Д. Н. Н. срещу С. К. Ж.,с който ищцата иска от съда да постанови детето Н. да живее с нея – нейната майка в Испания, [населено място]. В обстоятелствената част е посочено, че детето е родено от брака на ищцата с ответника, прекратен с развод като със споразумението по чл. 99, ал. 3 СК / отм. / страните са постигнали съгласие упражняването на родителските права върху детето да се упражняват от майката. Ищцата е посочила, че понастоящем живеее и работи в Испания, където разполага с условия и възможности да отглежда детето си, но бащата не дава съгласието си същото да живее в Испания, Така предявеният иск е квалифициран от ищцата като иск по чл. 71, ал. 2 СК/ отм. /, който урежда начина за разрешаване на спор между родители, които не живеят заедно относно това при кого от двамата родители да живее детето. </w:t>
        <w:tab/>
        <w:br/>
        <w:tab/>
        <w:t xml:space="preserve"> </w:t>
        <w:tab/>
        <w:br/>
        <w:tab/>
        <w:t xml:space="preserve"> Със становище от 09.02.2009 год., както и в първото по делото заседание ищцата е уточнила, че предявеният от нея иск е по чл. 71, ал. 1 СК отм., който регламентира процедурата за връщане на непълнолетно дете, което се е отклонило от задължението си да живее при родителите си.</w:t>
        <w:tab/>
        <w:br/>
        <w:tab/>
        <w:t xml:space="preserve"> </w:t>
        <w:tab/>
        <w:br/>
        <w:tab/>
        <w:t xml:space="preserve"> С първоинстанционното решение съдът се е произнесъл по иск с пр. осн. чл. 71, ал. 2 СК отм. като е приел, че това е искът, с който е бил сезиран. В диспозитива на решението обаче е постановено както това детето да живее при майка си в Испания и така и да бъдат издадени необходимите документи за самоличност.</w:t>
        <w:tab/>
        <w:br/>
        <w:tab/>
        <w:t xml:space="preserve"> </w:t>
        <w:tab/>
        <w:br/>
        <w:tab/>
        <w:t xml:space="preserve"> В. съд е потвърдил решението на първата инстанция, но е приел, че искът, с който съдът е бил сезиран е по чл. 71, ал. 1 СК отм.. </w:t>
        <w:tab/>
        <w:br/>
        <w:tab/>
        <w:t xml:space="preserve"> </w:t>
        <w:tab/>
        <w:br/>
        <w:tab/>
        <w:t xml:space="preserve"> И двете инстанции са се произнесли по нередовна искова молба.Нередовността в случая е обусловена от противоречието между обстоятелствената част и петитума на молбата, а именно:</w:t>
        <w:tab/>
        <w:br/>
        <w:tab/>
        <w:t xml:space="preserve"> </w:t>
        <w:tab/>
        <w:br/>
        <w:tab/>
        <w:t xml:space="preserve"> В обстоятелствената част на исковата молба са сочи и това не е спорно, че бракът между страните е прекратен с развод постановен при усл. на чл. 99, ал. 3 СК отм. като по силата на постигнатото между съпрузите споразумение родителските права върху роденото от брака дете Н. са предоставени на майката като на бащата е определен режим на лични контакти с детето.С предоставянето на родителските права на майката е решен и въпроса при кого от двамата родители следва да живее детето след развода, а именно то следва да живее при родителя, на който е предоставено упражняването на тези права, независимо от това къде е неговото местожителство., С оглед на това искането заявено като петитум на исковата молба съдът отново да постанови детето да живее с майката макар и в Испания е безпредметно. Същевременно в обстоятелствената част на исковата молба ищцата е посочила, че ответника не дава съгласието си детето да живее с нея в Испания - тоест детето да напусне пределите на страна и да отиде в чужбина - в случая в Испания. Последното представлява спор относно това как ищцата да упражнява предоставените й родителски права и същият следва да бъде разрешен при условията на чл. 72 СК/ отм. / във вр. чл. 76, т. 9 от Закон за българските документи за самоличност. Доколкото в обстоятелствената част на исковата молба изложените факти сочат на иск с пр. осн. чл. 72 СК отм., а петитума на иск с пр. осн. чл. 71, ал. 2 СК отм. съдът е следвало да остави исковата молба без движение като укаже на ищцата да приведе в съответствие обстоятелствената част и петитума на молбата, Като не е сторил това, се е произнесъл по нередовна искова молба, което обуславя недопустимост на постановеното решение.Редовността на исковата молба е абсолютна положителна процесуална предпоставка, за която съдът следи служебно. </w:t>
        <w:tab/>
        <w:br/>
        <w:tab/>
        <w:t xml:space="preserve"> </w:t>
        <w:tab/>
        <w:br/>
        <w:tab/>
        <w:t xml:space="preserve"> С оглед на това обжалваното решение следва да бъде обезсилено и делото върнато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 След връщане на делото исковата молба следва да се остави без движение, /което е в правомощията на въззивният съд като инстанция по същество/ като на ищцата се дадат указания за отстраняване нередовността на молбата съобразно с изложеното в мотивите на настоящото решение. Следва да се има предвид, че разпоредбите на чл. 71 СК/ отм. / в неговата 1 и 2-ра алинея и чл. 72 СК отм. уреждат три отделни иска, при провеждането на които следва да се следва посочената в тях процедура във връзка с изслушване на детето и родителите в хипотезата на чл. 72 СК/ отм. /, които следва да бъдат спазени.</w:t>
        <w:tab/>
        <w:br/>
        <w:tab/>
        <w:t xml:space="preserve"> </w:t>
        <w:tab/>
        <w:br/>
        <w:tab/>
        <w:t xml:space="preserve"> Определението, с което съдът допълнително се е произнесъл за разноските, направени пред въззивната инстанция следва да бъде отменено, доколкото тяхното присъждане е обусловено от изхода по спора. Определението не страда от пороци, водещи до неговата нищожност, доколкото е постановено от състав на съда в рамките на неговата компетентност и волята му е ясно изразена.</w:t>
        <w:tab/>
        <w:br/>
        <w:tab/>
        <w:t xml:space="preserve"> </w:t>
        <w:tab/>
        <w:br/>
        <w:tab/>
        <w:t xml:space="preserve">,, 3-. 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№ 74/08.06.2009 год. по гр. д. №205/2009 год. на Бургаския окръжен съд.</w:t>
        <w:tab/>
        <w:br/>
        <w:tab/>
        <w:t xml:space="preserve"> </w:t>
        <w:tab/>
        <w:br/>
        <w:tab/>
        <w:t xml:space="preserve"> ОТМЕНЯ определение № 261/08.07.2009 год. по същото дело и </w:t>
        <w:tab/>
        <w:br/>
        <w:tab/>
        <w:t xml:space="preserve"> </w:t>
        <w:tab/>
        <w:br/>
        <w:tab/>
        <w:t xml:space="preserve"> ВРЪЩА делото за ново разглеждане от друг състав на съда.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