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№221/25.04.2024 по ч. нак. д. №375/2024 на ВКС, НК, I н.о., докладвано от съдия Светла Букова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221</w:t>
        <w:tab/>
        <w:br/>
        <w:tab/>
        <w:t xml:space="preserve"/>
        <w:tab/>
        <w:br/>
        <w:tab/>
        <w:t xml:space="preserve">Гр. София, 25 април 2024 г.</w:t>
        <w:tab/>
        <w:br/>
        <w:tab/>
        <w:t xml:space="preserve"/>
        <w:tab/>
        <w:br/>
        <w:tab/>
        <w:t xml:space="preserve">ВЪРХОВНИЯТ КАСАЦИОНЕН СЪД, Наказателно отделение, първо наказателно отделение в закрито заседание през две хиляди двадесет и четвърта година в състав:</w:t>
        <w:tab/>
        <w:br/>
        <w:tab/>
        <w:t xml:space="preserve"/>
        <w:tab/>
        <w:br/>
        <w:tab/>
        <w:t xml:space="preserve"> ПРЕДСЕДАТЕЛ: Ружена Керанова</w:t>
        <w:tab/>
        <w:br/>
        <w:tab/>
        <w:t xml:space="preserve"/>
        <w:tab/>
        <w:br/>
        <w:tab/>
        <w:t xml:space="preserve"> ЧЛЕНОВЕ: Светла Букова</w:t>
        <w:tab/>
        <w:br/>
        <w:tab/>
        <w:t xml:space="preserve"/>
        <w:tab/>
        <w:br/>
        <w:tab/>
        <w:t xml:space="preserve"> Виолета Магдалинчева</w:t>
        <w:tab/>
        <w:br/>
        <w:tab/>
        <w:t xml:space="preserve"/>
        <w:tab/>
        <w:br/>
        <w:tab/>
        <w:t xml:space="preserve">като разгледа докладваното от съдия Букова наказателно частно дело № 375 по описа за 2024г., за да се произнесе взе предвид следното:</w:t>
        <w:tab/>
        <w:br/>
        <w:tab/>
        <w:t xml:space="preserve"/>
        <w:tab/>
        <w:br/>
        <w:tab/>
        <w:t xml:space="preserve">Производството пред ВКС е образувано по реда на чл.43, т.3 от НПК за промяна на местната подсъдност за разглеждане на АНД № 152/2023 г. по описа на Районен съд – Гълъбово.</w:t>
        <w:tab/>
        <w:br/>
        <w:tab/>
        <w:t xml:space="preserve"/>
        <w:tab/>
        <w:br/>
        <w:tab/>
        <w:t xml:space="preserve">ВЪРХОВНИЯТ КАСАЦИОНЕН СЪД, след като обсъди материалите по делото, счете, че са налице условията по чл.43, т.3 НПК за промяна на местната подсъдност по следните съображения:</w:t>
        <w:tab/>
        <w:br/>
        <w:tab/>
        <w:t xml:space="preserve"/>
        <w:tab/>
        <w:br/>
        <w:tab/>
        <w:t xml:space="preserve">Производството по АНД № 152/2023 г. е образувано в Районен съд – Гълъбово по жалба от „Б.“ ЕАД срещу наказателно постановление № 1/03.07.23 г. на директора на РИОСВ – гр. Стара Загора за налагане на имуществена санкция в размер на 20 000 лв. на дружеството за нарушение по чл.123в, т.2 от Закон за опазване на околната среда.</w:t>
        <w:tab/>
        <w:br/>
        <w:tab/>
        <w:t xml:space="preserve"/>
        <w:tab/>
        <w:br/>
        <w:tab/>
        <w:t xml:space="preserve">С определение № 34/12.04.2024 г. на съдия от РС - Гълъбово производството по делото е прекратено, като е посочено, че това се налага, поради прекратеното командироване на определения съдия-докладчик и по-рано направен отвод на единствения работещ съдия понастоящем в съда. Същото е изпратено на ВКС по компетентност за определяне на друг, равен по степен съд, който да го разгледа. </w:t>
        <w:tab/>
        <w:br/>
        <w:tab/>
        <w:t xml:space="preserve"/>
        <w:tab/>
        <w:br/>
        <w:tab/>
        <w:t xml:space="preserve">При така проследената фактология по делото, следва да се приеме, че отправеното към ВКС искане по чл.43, т.3 от НПК за определяне на друг еднакъв по степен съд, който да разгледа постъпилата жалба, е основателно.</w:t>
        <w:tab/>
        <w:br/>
        <w:tab/>
        <w:t xml:space="preserve"/>
        <w:tab/>
        <w:br/>
        <w:tab/>
        <w:t xml:space="preserve">Посочената в прекратителното определение на РС – Гълъбово невъзможност да се формира състав за разглеждане на делото поради направения неподлежащ на контрол самоотвод на единствения работещ понастоящем в него съдия, налага извода, че е налице хипотезата на чл.43, т.3 НПК, предвиждаща промяна на местната подсъдност, с което да се осигури правото на жалбоподателя да получи разглеждане на делото от безпристрастен съд. Налага се определянето на друг, еднакъв по степен съд, като подходящ такъв е Районен съд – Стара Загора, намиращ се в териториална близост до гр. Гълъбово. </w:t>
        <w:tab/>
        <w:br/>
        <w:tab/>
        <w:t xml:space="preserve"/>
        <w:tab/>
        <w:br/>
        <w:tab/>
        <w:t xml:space="preserve">По изложените съображения и на основание чл.43, т.3 НПК, Върховният касационен съдОПРЕДЕЛИ:</w:t>
        <w:tab/>
        <w:br/>
        <w:tab/>
        <w:t xml:space="preserve"/>
        <w:tab/>
        <w:br/>
        <w:tab/>
        <w:t xml:space="preserve">ИЗПРАЩА АНД № 152/2023 г. по описа на Районен съд – Гълъбово за разглеждане и произнасяне от Районен съд – Стара Загора.</w:t>
        <w:tab/>
        <w:br/>
        <w:tab/>
        <w:t xml:space="preserve"/>
        <w:tab/>
        <w:br/>
        <w:tab/>
        <w:t xml:space="preserve">Определението е окончателно.</w:t>
        <w:tab/>
        <w:br/>
        <w:tab/>
        <w:t xml:space="preserve"/>
        <w:tab/>
        <w:br/>
        <w:tab/>
        <w:t xml:space="preserve">Препис от определението да се изпрати на РС - Гълъбово.</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