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№50015/07.10.2024 по гр. д. №3865/2019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50015</w:t>
        <w:tab/>
        <w:br/>
        <w:tab/>
        <w:t xml:space="preserve"/>
        <w:tab/>
        <w:br/>
        <w:tab/>
        <w:t xml:space="preserve">гр. София, 07.10.2024 г.</w:t>
        <w:tab/>
        <w:br/>
        <w:tab/>
        <w:t xml:space="preserve"/>
        <w:tab/>
        <w:br/>
        <w:tab/>
        <w:t xml:space="preserve">ВЪРХОВНИЯТ КАСАЦИОНЕН СЪД, Трето гражданско отделение, в закрито съдебно заседание на осемнадесети септември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 дело № 3865 по описа на Върховния касационен съд за 2019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„Юробанк България“ АД София срещу въззивно решение № 1085/08.05.2019 г. по в. гр. д. № 3344/2018 г. на Софийски апелативен съд, с което е отменено решение от 23.04.2018 г. по гр. д. № 14333/2016 г. на Софийски градски съд и вместо него е постановено друго, с което е признато за установено на основание чл.124 ГПК в отношенията между Г. В. М. и „Юробанк България“АД /като правоприемник на „Алфа банк – клон България“ АД/, че задълженията на Г. В. М. за сумите: 18 206,83 лв.- главница; 1241,60 лв. -договорна лихва за периода от 16.08.2009 г. до 14.03.2010 г.; 9,30 лв. - наказателна лихва за периода от 16.08.2009 г. до 14.03.2010 г.; и 1156,14 лв.- съдебни разноски и законната лихва от 17.05.2010 г., като погасени по давност, не се дължат. В същата са наведени твърдения от касатора /взискател в изпълнителното производство/, че всяка година, считано от образуване на изпълнителното делото против ищеца, е правил искания за извършване на изпълнителни действия, които са прекъсвали давността, в т. ч. и през 2013 г., 2014 г. и 2016 г.</w:t>
        <w:tab/>
        <w:br/>
        <w:tab/>
        <w:t xml:space="preserve"/>
        <w:tab/>
        <w:br/>
        <w:tab/>
        <w:t xml:space="preserve">В писменото изложение по чл. 284, ал. 3, т. 1 от ГПК на касатора, счита, че е налице основанието по чл.280 ал.1 т.1 ГПК за допускане на въззивното решение до касационно обжалване поради колизия между две задължителни съдебни практики – тази на ППВС № 3/1980 г. и тази на ТР № 2/26.06.2015 г. на ОСГТК на ВКС по въпроса относно погасителната давност при принудително изпълнение; до кой момент действа ППВС № 3/1980 г. и от кой момент започва да действа другата задължителна практика на ВКС, обективирана в ТР № 2/2015 г. на ОСГТК на ВКС. Поддържа и основанието по чл.280 ал.2 ГПК – очевидна неправилност на въззивното решение.</w:t>
        <w:tab/>
        <w:br/>
        <w:tab/>
        <w:t xml:space="preserve"/>
        <w:tab/>
        <w:br/>
        <w:tab/>
        <w:t xml:space="preserve">Ответникът по жалбата Г. В. М. е депозирал отговор на касационната жалба в който изразява становище за неоснователност на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w:t>
        <w:tab/>
        <w:br/>
        <w:tab/>
        <w:t xml:space="preserve"/>
        <w:tab/>
        <w:br/>
        <w:tab/>
        <w:t xml:space="preserve">За да постанови обжалваното решение въззивният съд е приел, че след образуване на изпълнителното дело и изпращане на запорни съобщения в продължение на две години от 15.10.2010 г. до 15.10.2012 г. взискателят не е правил искания за извършване на изпълнителни действия и по делото не са били извършвани изпълнителни действия до 01.07.2013 г. На посочената дата било изпратено ново запорно съобщение, а на 19.07.2013 г. била депозирана молба от взискателя, с която бил поискан опис на движими вещи. Съдът е приел е, че от 15.10.2010 г. до 15.10.2012 г. е изтекъл предвидения в чл. 433, ал.1 т.8 ГПК двугодишен срок, в който взискателят не е поискал извършването на изпълнителни действия, поради което изпълнителното производство е прекратено на 15.10.2012 г. и е без значение, дали съдебният изпълнител е издал нарочен акт за това. Посочено е, че при прекратен изпълнителен процес, посочването от ответника на нов изпълнител способ през 2013 г. не може да бъде зачетено като действие прекъсващо давността, която започнала да тече от 15.10.2010 г. Прието е, че настъпилото перемиране на изпълнителния процес е довело до обезсилване по право с обратна сила на всички изпълнителни действия. Прието е от въззивния съд, че тъй като петгодишната погасителна давност е изтекла на 15.10.2015 г., а искането делото да се изпрати на друг ЧСИ е направено едва на 18.10.2016 г., искът е основателен.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По заявеното основание по чл. 280, ал. 2, предл. 3 ГПК - очевидна неправилност на въззивния съдебен акт, като предпоставка за допускане на касационен контрол.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касаторът не мотивира наличието на това основание, а основанието е посочено бланкетно. След служебната проверка на обжалваното решение касационният съд намира, че не са налице основания да се приеме, че то е очевидно неправилно.</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по уточнения от съда правен въпрос касаещ погасителната давност при принудително изпълнение и момента от който поражда действие отмяната на ППВС № 3/1980 г., извършена с т.10 от ТР № 2/26.06.2015 г. по тълк. д. № 2/2013 г. на ОСГТК на ВКС. Въззивното решение следва да се допусне до касационен контрол на основание чл.280, ал.1, т.1 ГПК за проверка за противоречие с Тълкувателно решение № 3/28.03.2023 г. по тълк. д. № 3/2020 г. по описа на ВКС, ОСГТК и цитираната от касатора практика на ВКС.</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на 412,94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1085/08.05.2019 г. по в. гр. д. № 3344/2018 г. на Софийски апелативен съд.</w:t>
        <w:tab/>
        <w:br/>
        <w:tab/>
        <w:t xml:space="preserve"/>
        <w:tab/>
        <w:br/>
        <w:tab/>
        <w:t xml:space="preserve">УКАЗВА на жалбоподателя „Юробанк България“ АД София,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412,94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