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№1031/23.04.2024 по търг. д. №1967/2023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1031</w:t>
        <w:tab/>
        <w:br/>
        <w:tab/>
        <w:t xml:space="preserve"/>
        <w:tab/>
        <w:br/>
        <w:tab/>
        <w:t xml:space="preserve">гр. София, 23.04.2024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седемнадесети април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1967 по описа на съда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В. Г. Н., срещу въззивно решение № 934 от 06. 07. 2023 г., постановено от Апелативен съд – София по в. гр. д. № 1210 по описа на съда за 2023 г., с което е прогласено за нищожно първоинстанционно решение № 28 от 24. 01. 2023 г., постановено от Окръжен съд – Кюстендил по гр. д. № 490 по описа на съда за 2021 г. и е върнато делото на първоинстанционния съд за ново разглеждане от друг състав. </w:t>
        <w:tab/>
        <w:br/>
        <w:tab/>
        <w:t xml:space="preserve"/>
        <w:tab/>
        <w:br/>
        <w:tab/>
        <w:t xml:space="preserve">В касационната жалба се излагат оплаквания за неправилност на въззивното решение. Твърди се, че в случая не е налице приетата от въззивния съд нищожност на първоинстанционното решение, а същото е валидно и допустимо, като при постановяването му не е допуснато нарушение на императивни материалноправни и процесуалноправни норми на закона. Според касатора обжалваното първоинстанционно решение отговаря на всички изисквания за валидност – постановено е от надлежен орган, функциониращ в надлежен състав, в пределите на правораздавателната власт на съда, в писмена форма, подписано е и изразява волята на съда по начин, който позволява да се изведе нейното съдържание. Излагат се и подробни съображения по съществото на спора.</w:t>
        <w:tab/>
        <w:br/>
        <w:tab/>
        <w:t xml:space="preserve"/>
        <w:tab/>
        <w:br/>
        <w:tab/>
        <w:t xml:space="preserve">В изложение по чл. 284, ал. 3, т. 1 от ГПК касаторът заявява наличието на основание за допускане на касационно обжалване на въззивното решение по чл. 280, ал. 2, предл. 3 от ГПК и излага само, че счита същото за незаконосъобразно, като очевидно неправилно на основание чл. 280, ал. 2 от ГПК.</w:t>
        <w:tab/>
        <w:br/>
        <w:tab/>
        <w:t xml:space="preserve"/>
        <w:tab/>
        <w:br/>
        <w:tab/>
        <w:t xml:space="preserve">Ответникът по касация в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нищожността на първоинстанционното решение, въззивният съд е приел в мотивите си, че при образуване на делото пред ОС-Кюстендил, видно от приложения протокол за избор на съдия-докладчик, за такъв е избрана съдия Д., която е извършвала процесуални действия по размяна на книжа, изготвяне на проекто-доклад и насрочване на делото за разглеждане в открито заседание, провеждане на такова заседание и събиране на доказателства. Делото е отложено за събиране на доказателства за 18.10.2022 г. Видно от протокол от о. с.з. на 18.10.2022 г. делото е разгледано в състав от трима съдии - В. Б. - председател и членове - Е. С. и В. Д., даден е ход на устните състезания и протоколът е подписан от председателя на състава. Обжалваното пред въззивния съд първоинстанционно решение е изготвено и подписано от съдия Д..</w:t>
        <w:tab/>
        <w:br/>
        <w:tab/>
        <w:t xml:space="preserve"/>
        <w:tab/>
        <w:br/>
        <w:tab/>
        <w:t xml:space="preserve">Според въззивния съд в доктрината и в съдебната практика се приема, че е нищожно съдебното решение,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Разпоредбата на чл. 235, ал. 1 от ГПК въвежда изискване решението да бъде постановено от съдебния състав, участвал в заседанието, в което е завършено разглеждането на делото. Съгласно цитирана от въззивния състав в решението му практика на ВКС решението на съда, което е постановено от незаконен състав - еднолично вместо от съдебен състав, с участие на лице, което не е било избрано за съдия, или с участие на лице, което не е взело участие при разглеждането на спора, е нищожно.</w:t>
        <w:tab/>
        <w:br/>
        <w:tab/>
        <w:t xml:space="preserve"/>
        <w:tab/>
        <w:br/>
        <w:tab/>
        <w:t xml:space="preserve">Въззивният състав е изложил в мотивите си, че в случая съдебният състав, постановил обжалваното въззивно решение е различен от състава дал ход на устните състезания. Протоколът от о. с.з. от 18.10.2022г е със съдържание, от което се установява, че е съставен именно по гр. д. № 490/2021 г. Удостоверено е участието на съдебен състав от трима съдии и протоколът е подписан от съдия, който не е подписал и не е участвал в изготвянето на постановеното съдебно решение. Съответно съдията-докладчик, определен чрез системата за случайно разпределение на делата - съдия Д., не се установява да е подписала съдебният протокол от проведеното о. с.з. на 18.10.2022 г. </w:t>
        <w:tab/>
        <w:br/>
        <w:tab/>
        <w:t xml:space="preserve"/>
        <w:tab/>
        <w:br/>
        <w:tab/>
        <w:t xml:space="preserve">С оглед така установеното въззивният състав е приел, че съдебният състав, дал ход на устните състезания по делото, е различен от съдебният състав постановил решението по спора, поради което и с обжалваното си по касационен ред въззивно решение е прогласил първоинстанционното такова за нищожно, със законните последици.</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 случая единственото заявено от касатора основание за допускане на касационно обжалване на въззивното решение е очевидната му неправилност, която обаче не е обоснована в изложението по чл. 284, ал. 3, т. 1 от ГПК с никакви конкретни твърдения, поради което и касационно обжалване не следва да бъде допуснато дори и само поради това. В допълнение следва да се посочи, че според касационния състав такава очевидна неправилност на въззивното решение по смисъла на чл. 280, ал. 2, пр. 3 ГПК, не се и установява да е налице в случая.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рамките на правомощията си по чл. 288 от ГПК настоящият касационен състав намира, че с оглед действителното си съдържание – единство от диспозитив и мотиви, въззивното решение в случая не разкрива белези, установени в практиката като такива, сочещи на неговата очевидна неправилност. Поради изложеното не следва да бъде допуснато касационно обжалване на въззивното решение, на заявеното основание по чл. 280, ал. 2, пр. 3 от ГПК.</w:t>
        <w:tab/>
        <w:br/>
        <w:tab/>
        <w:t xml:space="preserve"/>
        <w:tab/>
        <w:br/>
        <w:tab/>
        <w:t xml:space="preserve">При този изход на делото в производството по чл. 288 от ГПК касаторът няма право на разноски в същото, а ответникът по касация има право на юрисконсултско възнаграждение в минимален размер.</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934 от 06. 07. 2023 г., постановено от Апелативен съд – София по в. гр. д. № 1210 по описа на съда за 2023 г.</w:t>
        <w:tab/>
        <w:br/>
        <w:tab/>
        <w:t xml:space="preserve"/>
        <w:tab/>
        <w:br/>
        <w:tab/>
        <w:t xml:space="preserve">ОСЪЖДА В. Г. Н., ЕГН: [ЕГН] да заплати на „БАНКА ДСК“ АД, ЕИК:[ЕИК] сумата 100 лв. /сто лева/ юрисконсултско възнаграждение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