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№115/20.04.2015 по търг. д. №802/2014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ВЪРХОВЕН КАСАЦИОНЕН СЪД на Република България, Търговска колегия, Второ отделение</w:t>
        <w:tab/>
        <w:br/>
        <w:tab/>
        <w:t xml:space="preserve"> </w:t>
        <w:tab/>
        <w:br/>
        <w:tab/>
        <w:t xml:space="preserve">, в закрито заседание на седемнадесети април през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КАМЕЛИЯ ЕФРЕМОВА</w:t>
        <w:tab/>
        <w:br/>
        <w:tab/>
        <w:t xml:space="preserve"> </w:t>
        <w:tab/>
        <w:br/>
        <w:tab/>
        <w:t xml:space="preserve"> БОНКА ЙОНКОВА</w:t>
        <w:tab/>
        <w:br/>
        <w:tab/>
        <w:t xml:space="preserve"> </w:t>
        <w:tab/>
        <w:br/>
        <w:tab/>
        <w:t xml:space="preserve">изслуша докладваното от съдия Бонка Йонкова т. д. № 802/2014 година и за да се произнесе, взе предвид следното: </w:t>
        <w:tab/>
        <w:br/>
        <w:tab/>
        <w:t xml:space="preserve"> </w:t>
        <w:tab/>
        <w:br/>
        <w:tab/>
        <w:t xml:space="preserve">Постъпила е молба вх. № 1700/12.02.2015 г. от [фирма] - [населено място], за отмяна на допуснатото с определение № 896 от 12.12.2013 г. по ч. т. д. № 4583/2013 г. на ВКС, І т. о., спиране на изпълнението на въззивно решение № 556 от 12.11.2013 г. по т. д. № 1019/2013 г. на Пловдивски апелативен съд и за връщане на сумата 80 000 лв., внесена като обезпечение по чл. 282, ал. 2 ГПК.</w:t>
        <w:tab/>
        <w:br/>
        <w:tab/>
        <w:t xml:space="preserve"> </w:t>
        <w:tab/>
        <w:br/>
        <w:tab/>
        <w:t xml:space="preserve">Молителят поддържа, че е погасил изцяло задълженията, за които е осъден с влязлото в сила въззивно решение, поради което моли да му бъде върната внесената като обезпечение по чл. 282, ал. 2 ГПК парична сума в размер на 80 000 лв. В молбата е посочена банкова сметка, по която следва да бъде преведена сумата. </w:t>
        <w:tab/>
        <w:br/>
        <w:tab/>
        <w:t xml:space="preserve"> </w:t>
        <w:tab/>
        <w:br/>
        <w:tab/>
        <w:t xml:space="preserve">Препис от молбата е връчен на насрещната страна С. Д. К. - чрез нейната майка и законен представител М. К., която не е възразила срещу освобождаване на обезпечението. 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след преценка на данните по делото, намира следното: </w:t>
        <w:tab/>
        <w:br/>
        <w:tab/>
        <w:t xml:space="preserve"> </w:t>
        <w:tab/>
        <w:br/>
        <w:tab/>
        <w:t xml:space="preserve">С определение № 896 от 12.12.2013 г. по ч. т. д. № 4583/2013 г. на ВКС, І т. о., е спряно изпълнението на въззивно решение № 556 от 12.11.2013 г. по т. д. № 1019/2013 г. на Пловдивски апелативен съд, с което след отмяна на решение по гр. д. № 2594/2009 г. на Пловдивски окръжен съд [фирма] е осъдено да заплати на М. А. К. като законен представител на малолетната С. Д. К. обезщетение за неимуществени вреди по чл. 226, ал. 1 КЗ в размер на 80 000 лв. Спирането на изпълнението е допуснато по искане на [фирма] във връзка с подадена касационна жалба срещу въззивното решение, след като е констатирано, че дружеството - жалбоподател е внесло по сметката на ВКС обезпечение по чл. 282, ал. 2, т. 1 ГПК в размер на присъдената с решението сума - 80 000 лв.</w:t>
        <w:tab/>
        <w:br/>
        <w:tab/>
        <w:t xml:space="preserve"> </w:t>
        <w:tab/>
        <w:br/>
        <w:tab/>
        <w:t xml:space="preserve">С определение № 672 от 25.11.2014 г. по настоящото дело решението по т. д. № 1019/2013 г. на Пловдивски апелативен съд не е допуснато до касационно обжалване и съгласно чл. 296, т. 3 ГПК е влязло в сила. </w:t>
        <w:tab/>
        <w:br/>
        <w:tab/>
        <w:t xml:space="preserve"> </w:t>
        <w:tab/>
        <w:br/>
        <w:tab/>
        <w:t xml:space="preserve">От представеното с молбата удостоверение изх. № 3807/05.02.2015 г., издадено от ЧСИ М. Ц. с рег. № 822, се установява, че въз основа на изпълнителен лист, издаден на основание решението по т. д. № 1019/2013 г., срещу [фирма] е образувано изпълнително дело № 20138220400806 с взискател С. Д. К., действаща чрез нейната майка и законен представител М. К.; В хода на изпълнителното дело от длъжника [фирма] е събрана сумата 146 269.94 лв., от която на взискателя са преведени 139 034.06 лв., включващи присъдените с решението 80 000 лв., законни лихви и разноски; Изпълнителното дело е приключило с постановление на ЧСИ от 05.02.2015 г. поради изплащане на всички дължими суми. </w:t>
        <w:tab/>
        <w:br/>
        <w:tab/>
        <w:t xml:space="preserve"> </w:t>
        <w:tab/>
        <w:br/>
        <w:tab/>
        <w:t xml:space="preserve">По делото е изготвена служебна справка от гл. специалист - счетоводител при ВКС, от която е видно, че внесената като обезпечение сума се намира по сметката на ВКС за обезпечения. </w:t>
        <w:tab/>
        <w:br/>
        <w:tab/>
        <w:t xml:space="preserve"> </w:t>
        <w:tab/>
        <w:br/>
        <w:tab/>
        <w:t xml:space="preserve">При така изложените обстоятелства настоящият състав на ВКС приема, че след погасяване на задължението на [фирма], произтичащо от влязлото в сила решение, не съществува основание внесената като обезпечение по чл. 282, ал. 2 ГПК парична сума в размер на 80 000 лв. да бъде задържана по сметката на Върховния касационен съд. Поради това обезпечението следва да бъде освободено и сумата 80 000 лв. да бъде върната на молителя [фирма] чрез превод по посочената в молбата банкова сметка. 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ОСВОБОЖДАВА </w:t>
        <w:tab/>
        <w:br/>
        <w:tab/>
        <w:t xml:space="preserve"> </w:t>
        <w:tab/>
        <w:br/>
        <w:tab/>
        <w:t xml:space="preserve">сумата 80 000 лв. /осемдесет хиляди лв./, внесена</w:t>
        <w:tab/>
        <w:br/>
        <w:tab/>
        <w:t xml:space="preserve"/>
        <w:tab/>
        <w:br/>
        <w:tab/>
        <w:t xml:space="preserve">от [фирма] - [населено място], по сметката на Върховен касационен съд за обезпечения и гаранции като обезпечение по чл. 282, ал. 2 ГПК за спиране на изпълнението на въззивно решение 556 от 12.11.2013 г. по т. д. № 1019/2013 г. на Пловдивски апелативен съд.</w:t>
        <w:tab/>
        <w:br/>
        <w:tab/>
        <w:t xml:space="preserve"> </w:t>
        <w:tab/>
        <w:br/>
        <w:tab/>
        <w:t xml:space="preserve"> Да се преведе сумата </w:t>
        <w:tab/>
        <w:br/>
        <w:tab/>
        <w:t xml:space="preserve"> </w:t>
        <w:tab/>
        <w:br/>
        <w:tab/>
        <w:t xml:space="preserve">80 000 лв. </w:t>
        <w:tab/>
        <w:br/>
        <w:tab/>
        <w:t xml:space="preserve"> </w:t>
        <w:tab/>
        <w:br/>
        <w:tab/>
        <w:t xml:space="preserve">/осемдесет хиляди лв./ от сметката на Върховен касационен съд за обезпечения и гаранции по сметката на [фирма] с ЕИК[ЕИК] в [фирма]: </w:t>
        <w:tab/>
        <w:br/>
        <w:tab/>
        <w:t xml:space="preserve"> </w:t>
        <w:tab/>
        <w:br/>
        <w:tab/>
        <w:t xml:space="preserve">IBAN</w:t>
        <w:tab/>
        <w:br/>
        <w:tab/>
        <w:t xml:space="preserve"/>
        <w:tab/>
        <w:br/>
        <w:tab/>
        <w:t xml:space="preserve">[банкова сметка], B. PIRBBGSF.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