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№69/26.01.2015 по гр. д. №451/2015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</w:t>
        <w:tab/>
        <w:br/>
        <w:tab/>
        <w:t xml:space="preserve"> </w:t>
        <w:tab/>
        <w:br/>
        <w:tab/>
        <w:t xml:space="preserve">гражданско отделение, в закрито заседание на двадесет и четвърти януари,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 БОРИСЛАВ БЕЛАЗЕЛКОВ </w:t>
        <w:tab/>
        <w:br/>
        <w:tab/>
        <w:t xml:space="preserve"/>
        <w:tab/>
        <w:br/>
        <w:tab/>
        <w:t xml:space="preserve">Членове: МАРИО ПЪРВАНОВ</w:t>
        <w:tab/>
        <w:br/>
        <w:tab/>
        <w:t xml:space="preserve"/>
        <w:tab/>
        <w:br/>
        <w:tab/>
        <w:t xml:space="preserve">БОРИС ИЛИЕВ</w:t>
        <w:tab/>
        <w:br/>
        <w:tab/>
        <w:t xml:space="preserve"> </w:t>
        <w:tab/>
        <w:br/>
        <w:tab/>
        <w:t xml:space="preserve">изслуша докладваното от съдията МАРИО ПЪРВАНОВ</w:t>
        <w:tab/>
        <w:br/>
        <w:tab/>
        <w:t xml:space="preserve"> </w:t>
        <w:tab/>
        <w:br/>
        <w:tab/>
        <w:t xml:space="preserve">ч. гр. дело №451/2015 г.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282, ал. 2 ГПК.</w:t>
        <w:tab/>
        <w:br/>
        <w:tab/>
        <w:t xml:space="preserve"> </w:t>
        <w:tab/>
        <w:br/>
        <w:tab/>
        <w:t xml:space="preserve"> Постъпила е молба от [фирма], С., подадена от пълномощниците му адвокат В. М. и адвокат П. А., с искане за спиране изпълнението на решение №747 от 01.12.2014 г. по гр. д. № 1097/2014 г. на Пловдивския апелативен съд в частта, с която след частична отмяна на решение № 310 от 08.08.2013 г. по гр. д. № 239/2009 г. на Хасковския окръжен съд, молителят е осъден да заплати на К. Б. К. сумата 63 000 лв. – обезщетение за неимуществени и имуществени вреди от оперативна интервенция на 08.08.2007 г., заедно със законната лихва от датата на увреждането до окончателното изплащане. Молителят е подал в срок касационна жалба срещу решението.</w:t>
        <w:tab/>
        <w:br/>
        <w:tab/>
        <w:t xml:space="preserve"> </w:t>
        <w:tab/>
        <w:br/>
        <w:tab/>
        <w:t xml:space="preserve"> В случая се касае за парични вземания и размерът на обезпечението се определя от присъдените суми, който е общо 63 000 лв. Сумата от 63 000 лв. като обезпечение е внесена по сметка на ВКС на РБ. Ето защо изпълнението на решението трябва да бъде спряно.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ІV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СПИРА изпълнението</w:t>
        <w:tab/>
        <w:br/>
        <w:tab/>
        <w:t xml:space="preserve"/>
        <w:tab/>
        <w:br/>
        <w:tab/>
        <w:t xml:space="preserve">на решение №747 от 01.12.2014 г. по гр. д. № 1097/2014 г. на Пловдивския апелативен съд в частта, с която молителят [фирма], С., е осъден да заплати на К. Б. К. сумата 63 000 лв. – обезщетение за неимуществени и имуществени вреди от оперативна интервенция на 08.08.2007 г., заедно със законната лихва от датата на увреждането до окончателното изплащане.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