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№109/16.07.2013 по нак. д. №1196/2013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закрито заседание на петнадесети юли две хиляди и тринадесета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изслуша докладваното от съдия ЧОЧЕВА ч. н.дело № 1196 по описа за 2013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по реда на чл. 44 ал. 1 от НПК за разрешаване на възникнал спор за местна подсъдност между Районен съд – Ловеч и Сливенския районен съд по повод служебно произнасяне за продължаване, замяна или прекратяване на принудителното лечение на Н. П. П. съгласно чл. 432 ал. 1 от НПК.</w:t>
        <w:tab/>
        <w:br/>
        <w:tab/>
        <w:t xml:space="preserve"> </w:t>
        <w:tab/>
        <w:br/>
        <w:tab/>
        <w:t xml:space="preserve">В писменото си становище прокурорът от ВКП изразява позиция, че компетентен да разгледа делото е Ловешкия РС, в чийто район се намира психиатричното заведение и това следва от чл. 15 от Инструкция № 1/04.06.2004 г. за дейността на здравните органи при настаняване на лица в психиатрични стационари по принудителен ред и от чл. 8 от наредба № 16/13.05.2005 г. за СПЕ за задължително настаняване и лечение на лица с психични разстройства.</w:t>
        <w:tab/>
        <w:br/>
        <w:tab/>
        <w:t xml:space="preserve"> </w:t>
        <w:tab/>
        <w:br/>
        <w:tab/>
        <w:t xml:space="preserve"> Върховният касационен съд, след като провери материалите по делото, както и съобрази предпоставките по чл. 44 ал. 1, вр. чл. 432 от НПК, намира, че делото следва да бъде разгледано от Сливенския районен съд.</w:t>
        <w:tab/>
        <w:br/>
        <w:tab/>
        <w:t xml:space="preserve"> </w:t>
        <w:tab/>
        <w:br/>
        <w:tab/>
        <w:t xml:space="preserve"> От материалите по делото се разбира, че с определение на Сливенския РС по ЧНД № 858/26.05.2011 г. Н. П. е бил настанен на основание чл. 89, б. „в” от НК на принудително лечение в ДПБ – Ловеч по повод изпадането му в невменяемост, установено чрез СПЕ на ДП за умишлено умъртвяване на дъщеря му. Впоследствие, с определение на Ловешкия РС по ЧНД № 762/2012 г. лечението е било продължено.</w:t>
        <w:tab/>
        <w:br/>
        <w:tab/>
        <w:t xml:space="preserve"> </w:t>
        <w:tab/>
        <w:br/>
        <w:tab/>
        <w:t xml:space="preserve"> Пред Ловешкия РС е било образувано ЧНД № 586/2013 г. за служебно произнасяне за продължаване на принудителното лечение по чл. 89, б. „в” от НК, като със свое разпореждане № 593/07.05.2013 г. съдията-докладчик е прекратил съдебното производство и е изпратил делото по подсъдност на Сливенския РС, където е местоживеенето на Н. П..</w:t>
        <w:tab/>
        <w:br/>
        <w:tab/>
        <w:t xml:space="preserve"> </w:t>
        <w:tab/>
        <w:br/>
        <w:tab/>
        <w:t xml:space="preserve"> След образуване на ЧНД № 813/2013 г. и съдията-докладчик от Сливенският РС е постановил определение от 15.05.2013 г., с което е прекратил производството и е повдигнал спор за подсъдност. За да стори това е приел, че местоживеенето на П. е в района на РС – Ловеч, доколкото с това място той има постоянна „фактическа връзка” около 2 години след принудителното му настаняване за лечение там.</w:t>
        <w:tab/>
        <w:br/>
        <w:tab/>
        <w:t xml:space="preserve"> </w:t>
        <w:tab/>
        <w:br/>
        <w:tab/>
        <w:t xml:space="preserve"> ВКС, констатирайки наличието на постоянна практика при спорове относно местната подсъдност по чл. 432, вр. чл. 428 от НПК, а именно, че не само когато за първи път се произнася за налагането на ПММ по чл. 89 от НПК, но и тогава, когато следва служебно да решава въпросите за нейното продължаване, замяна или прекратяване, компетентният съд е този по местоживеенето на лицето</w:t>
        <w:tab/>
        <w:br/>
        <w:tab/>
        <w:t xml:space="preserve"> </w:t>
        <w:tab/>
        <w:br/>
        <w:tab/>
        <w:t xml:space="preserve"> Вж. Определение № 51/09.04.2009 г. по ч. н. д. № 201/2009 г. на ВКС, ІІ н. о., Определение № 95/19.07.2010 г. по ч. н. д. № 353/2010 г. на ВКС, І н. о., Определение № 51/31.03.2009 г. по ч. н. д. № 718/2008 г. на ВКС, І н. о., Определение № 119/21.10.2010 г. по ч. н. д. № 539/2010 г. на ВКС, І н. о., Определение № 65/29.04.2009 г. по ч. н. д. № 201/2009 г. на ВКС, ІІІ н. о.</w:t>
        <w:tab/>
        <w:br/>
        <w:tab/>
        <w:t xml:space="preserve"> </w:t>
        <w:tab/>
        <w:br/>
        <w:tab/>
        <w:t xml:space="preserve">, намира, че делото следва да се изпрати за разглеждане на Сливенския РС. Това е съдът, който първоначално е разпоредил настаняване на Н. П. по чл. 89, б. „в” от НК в специализираната болница в гр.Ловеч и независимо, че впоследствие РС – Ловеч се е произнасял един път по продължаване на мярката това не обуславя промяна в подсъдността. Такава не следва и от подзаконовите нормативни актове, цитирани в писменото становище на прокурора от ВКП (Инструкция № 1/24.06.1981 г., с посл. изм. ДВ. бр. 48/04.06.2004 г. и Наредба № 16/13.05.2005 г., обн. ДВ. бр. 45/31.05.2005 г.), които са с по-нисък ранг от НПК и предхождат неговото влизане в сила (обн. ДВ. бр. 86/28.10.2005 г., в сила от 29.04.2006 г.). </w:t>
        <w:tab/>
        <w:br/>
        <w:tab/>
        <w:t xml:space="preserve"> </w:t>
        <w:tab/>
        <w:br/>
        <w:tab/>
        <w:t xml:space="preserve">Предвид гореизложеното и на основание чл. 44 ал.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НЧД № 813/2013 г. по описа на Сливенския районен съд (ведно с прекратеното НЧД № 586/2013 г. по описа на Ловешкия районен съд) за разглеждане и решаване от Сливенския районен съд.</w:t>
        <w:tab/>
        <w:br/>
        <w:tab/>
        <w:t xml:space="preserve"> </w:t>
        <w:tab/>
        <w:br/>
        <w:tab/>
        <w:t xml:space="preserve">Препис от определението да се изпрати на Ловешкия Районен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