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№629/18.12.2013 по ч.гр.д. №7271/2013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съд,Първо гражданско отделение, в закрито заседание на седемнадесети декември през две хиляди и тринадесета година, в състав: </w:t>
        <w:tab/>
        <w:br/>
        <w:tab/>
        <w:t xml:space="preserve"> </w:t>
        <w:tab/>
        <w:br/>
        <w:tab/>
        <w:t xml:space="preserve">ПРЕДСЕДАТЕЛ:Теодора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частно гражданско дело № 7271 от 2013 година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реда на чл. 274, ал. 3 ГПК.</w:t>
        <w:tab/>
        <w:br/>
        <w:tab/>
        <w:t xml:space="preserve"> </w:t>
        <w:tab/>
        <w:br/>
        <w:tab/>
        <w:t xml:space="preserve"> С определение №2814, постановено на 27.09.2013г. от Пловдивски окръжен съд,ГО по ч. гр. д.№2543/2013г., е потвърдено определението на Асеновградския районен съд от 10.06.2013г. по гр. д.№1367/2012г. и определението от 22.03.2013г. по същото дело, с които първоинстанционният съд е отхвърлил искането за изменение на постановеното по делото определение №254/21.02.2013г. в частта му за разноските.</w:t>
        <w:tab/>
        <w:br/>
        <w:tab/>
        <w:t xml:space="preserve"> </w:t>
        <w:tab/>
        <w:br/>
        <w:tab/>
        <w:t xml:space="preserve"> Определението е обжалвано от Д. Д. Ж. от [населено място] чрез процесуалните му представители адв.Н. Г. М. и адв.Л. Н. М. с оплаквания, че същото е неправилно и с искане да бъде отменено и вместо това в полза на жалбоподателя бъдат присъдени сторените по делото разноски за всички инстанции, а в полза на ответното дружество разноски да не бъдат присъждани.</w:t>
        <w:tab/>
        <w:br/>
        <w:tab/>
        <w:t xml:space="preserve"> </w:t>
        <w:tab/>
        <w:br/>
        <w:tab/>
        <w:t xml:space="preserve"> В писмен отговор в срока по чл. 287, ал. 1 ГПК ответникът [фирма] изразява становище, че жалбата е недопустима, евентуално неоснователна по изложените в отговора съображения. Претендира присъждане на направените по делото разноски по приложен списък. </w:t>
        <w:tab/>
        <w:br/>
        <w:tab/>
        <w:t xml:space="preserve"> </w:t>
        <w:tab/>
        <w:br/>
        <w:tab/>
        <w:t xml:space="preserve"> Така подадената частната жалба е недопустима и следва да бъде оставена без разглеждане, като съображенията за това са следните:</w:t>
        <w:tab/>
        <w:br/>
        <w:tab/>
        <w:t xml:space="preserve"> </w:t>
        <w:tab/>
        <w:br/>
        <w:tab/>
        <w:t xml:space="preserve">Съгласно чл. 274, ал. 4 ГПК не подлежат на обжалване определения по дела, решенията по които не подлежат на касационно обжалване. В случая първоинстанционния съд е сезиран с иск за внасяне от страна на длъжник по реда на чл. 526, ал. 2 ГПК на сумата от 5000лв.,необходима за премахване на двата подпорни зида и изградена ограда в УПИ ІІ-58-селски туризъм в кв. 22, землището на [населено място], [община]. Предявеният иск е с цена 5000лв., поради което подадената от Д. Д. Ж. следва да бъде оставена без разглеждане.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подадената от Д. Д. Ж. частна жалба вх.№28113/11.10.2013г. срещу определение №2814, постановено на 27.09.2013г. от Пловдивски окръжен съд,ГО по ч. гр. д.№2543/2013г.</w:t>
        <w:tab/>
        <w:br/>
        <w:tab/>
        <w:t xml:space="preserve"> </w:t>
        <w:tab/>
        <w:br/>
        <w:tab/>
        <w:t xml:space="preserve">ОСЪЖДА Д. Д. Ж.,ЕГН [ЕГН],от [населено място], [улица] на основание чл. 78, ал. 4 ГПК да заплати на [фирма],ЕИК[ЕИК],със седалище и адрес на управление:с.Борово, [община] сумата 300лв. /триста лева/, представляваща направените по делото разноски.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