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2403/ 28.05.2011г.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2403/11г.</w:t>
        <w:tab/>
        <w:br/>
        <w:tab/>
        <w:t xml:space="preserve">София, 21.12.2011г.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Димитрови Веселин Целков, на открито заседание, проведено на 23.11.2011г.,на основание чл.10, ал.1, т.7 от Закона за защита на личните данни (ЗЗЛД), разгледа жалба с рег. № 2403/28.05.2011г., подадена от М.Й.Е. срещу „Б.М.Е.Б.” ЕАД.</w:t>
        <w:tab/>
        <w:br/>
        <w:tab/>
        <w:t xml:space="preserve">Жалбоподателката уведомява Комисията, че служители на компания „Б.” са предоставили личните й данни, включително телефон и ЕГН, на финансова агенция, за търсeне на нейно задължение към „К.” ЕАД, датиращо от 2007г.</w:t>
        <w:tab/>
        <w:br/>
        <w:tab/>
        <w:t xml:space="preserve">Госпожа М.Й.Е. твърди, че няма такова задължениекъм телекомуникационния оператор и и никога не е подписвала договор с него.</w:t>
        <w:tab/>
        <w:br/>
        <w:tab/>
        <w:t xml:space="preserve">Тя подчертава, че семейството й, като бивш клиент на „Е.”, а понастоящем и на „Б.”, плаща таксите си за телевизия в срок и няма стари задължения.</w:t>
        <w:tab/>
        <w:br/>
        <w:tab/>
        <w:t xml:space="preserve">С писмо рег. № 2403/11/14.06.2011г. на Председателя на КЗЛД, от „Б.М.Е.Б.” ЕАД е изискано предоставяне на писмено становище, подкрепено с относимите доказателства, с оглед изясняване на изложените факти и обстоятелства.</w:t>
        <w:tab/>
        <w:br/>
        <w:tab/>
        <w:t xml:space="preserve">В становището си, депозирано под рег. № 2403/11/22.06.2011г. от „Б.М.Е.Б.” ЕАД сочат, че за първи път информация за госпожа М.Й.Е. е въведена в билинг системата на „К.” ЕАД на 09.06.2004г.</w:t>
        <w:tab/>
        <w:br/>
        <w:tab/>
        <w:t xml:space="preserve">Като абонат на оператора, жалбоподателката е ползвала услугата аналогова телевизия на адрес град София, ж. к. „Красна поляна”, ***.</w:t>
        <w:tab/>
        <w:br/>
        <w:tab/>
        <w:t xml:space="preserve">От приложената разпечатка личи, чеклиентката, макар и със закъснение, е заплащала задълженията си към оператора.</w:t>
        <w:tab/>
        <w:br/>
        <w:tab/>
        <w:t xml:space="preserve">Видно е, че последното й плащане към „К.” ЕАД, с дата 15.02.2007г., се отнася до месеците декември 2006г. и януари 2007г.</w:t>
        <w:tab/>
        <w:br/>
        <w:tab/>
        <w:t xml:space="preserve">След този момент госпожа М.Й.Е. преустановява плащанията си, което води и до физическото й изключване от мрежата на 20.06.2007г.</w:t>
        <w:tab/>
        <w:br/>
        <w:tab/>
        <w:t xml:space="preserve">От момента на спиране на плащанията до фактическото й изключване тя натрупва задължения в размер на 89, 89 лева, с включен ДДС.</w:t>
        <w:tab/>
        <w:br/>
        <w:tab/>
        <w:t xml:space="preserve">Същевременно, на 21.06.2007г. друг клиент, вероятно неин роднина – господин Е., сключва договор с „Е.К.М.Б.” ЕООД („ЕКМБ”) за получаване на услугата аналогова телевизия на същия адрес, на който я е получавала и госпожа М.Й.Е.</w:t>
        <w:tab/>
        <w:br/>
        <w:tab/>
        <w:t xml:space="preserve">Становището описва вливането на „К.” ЕАД в „Е.К.М.Б.” ЕООД, осъществено на 13.09.2010г., както и преобразуването на последното дружество в „Б.М.Е.Б.” ЕАД, станало факт на 26.11.2010г.</w:t>
        <w:tab/>
        <w:br/>
        <w:tab/>
        <w:t xml:space="preserve">В тази връзка се подчертава, че „ЕКМБ”, респективно „Б.” се явява универсаленправоприемник на всички права и задължения на своя праводател, включително и на правото да търси и да получи сумите, дължими от госпожа М.Й.Е.</w:t>
        <w:tab/>
        <w:br/>
        <w:tab/>
        <w:t xml:space="preserve">От„Б.” сочат, че горните преобразувания са доведени до знанието на жалбоподателката и тя не оспорва този факт, потвърждавайки го чрез жалбата си.</w:t>
        <w:tab/>
        <w:br/>
        <w:tab/>
        <w:t xml:space="preserve">В становището се уточнява, че на 15.04.2011г., на основание сключен помежду им договор, „Б.” подава към „Е.М.” ООД, за събиране, задълженията на госпожа М.Й.Е.</w:t>
        <w:tab/>
        <w:br/>
        <w:tab/>
        <w:t xml:space="preserve">От „Б.” считат, че е изпълнена хипотезата на чл.4, ал.1, т.3 и т.7 от Закона за защита на личните данни и дружеството е било в правото си да обработва данните на жалбоподателката, тъй като обработването е необходимо за реализиране на законните им интереси, а именно събиране на дължимите от нея суми.</w:t>
        <w:tab/>
        <w:br/>
        <w:tab/>
        <w:t xml:space="preserve">С писмо рег. № 2403/11/01.09.2011г. на Председателя на КЗЛД, от „Б.М.Е.Б.” ЕАД е изискано представяне на заверено копие от договора, уреждащ взаимоотношенията между „Б.” и „Е.М.” ООД.</w:t>
        <w:tab/>
        <w:br/>
        <w:tab/>
        <w:t xml:space="preserve">Договорът е депозиран с писмо рег. № 2403/11/09.09.2011г.</w:t>
        <w:tab/>
        <w:br/>
        <w:tab/>
        <w:t xml:space="preserve">С писмо рег. № 2403/11/19.09.2011г. становището си по фактите и обстоятелствата, изложени в жалбата на госпожа М.Й.Е. предоставят и „Е.М.” ООД.</w:t>
        <w:tab/>
        <w:br/>
        <w:tab/>
        <w:t xml:space="preserve">Уточнява се, че отношенията на дружеството с „Б.М.Е.Б.” ЕАД са уредени от Договор за услуги по събиране на вземания, сключен на 01.02.2011г., според който „Е.М.” ООД следва да извършва извънсъдебни действия за събиране на валидни и изискуеми вземания на възложителя, от трети лица – длъжници.</w:t>
        <w:tab/>
        <w:br/>
        <w:tab/>
        <w:t xml:space="preserve">В становището се сочи, че на 02.05.2011г., е проведен телефонен разговор със съпруга на жалбоподателката.</w:t>
        <w:tab/>
        <w:br/>
        <w:tab/>
        <w:t xml:space="preserve">Тъй като контакт с госпожа М.Й.Е. не е осъществен, служителят на „Е.М.” ООД оставя телефон за обратна връзка и прекратява разговора.</w:t>
        <w:tab/>
        <w:br/>
        <w:tab/>
        <w:t xml:space="preserve">Становището информира, че на 22.07.2011г. дружеството е прекратило работа по случая на жалбоподателката и съгласно чл.25, ал.1, т.1 от ЗЗЛД и договорните отношения с „Б.”, личните й данни са изцяло унищожени в поддържаната от тях система.</w:t>
        <w:tab/>
        <w:br/>
        <w:tab/>
        <w:t xml:space="preserve">На свое редовно заседание, проведено на 26.10.2011г. (Протокол № 44) КЗЛД обявява жалба рег. №2403/28.05.2011г., подадена от М.Й.Е. срещу „Б.М.Е.Б.” ЕАД за допустима.</w:t>
        <w:tab/>
        <w:br/>
        <w:tab/>
        <w:t xml:space="preserve">На основание чл. 38, ал 3 от ПДКЗЛДНА Комисията конституира като ответна страна в производството „Б.М.Е.Б.” ЕАД, а като заинтересована страна „Е.М.” ООД.</w:t>
        <w:tab/>
        <w:br/>
        <w:tab/>
        <w:t xml:space="preserve">КЗЛД взема решение от „Б.” да бъдат изискани заверени копия от договора, сключен между жалбоподателката и „К.” ЕАД, от общите условия на дружеството, както и актуална справка за задълженията на жалбоподателката към телекомуникационния оператор.</w:t>
        <w:tab/>
        <w:br/>
        <w:tab/>
        <w:t xml:space="preserve">Жалба рег. № 2403/28.05.2011г. е насрочена за разглеждане, по същество, на 23 ноември 2011г., за което страните са редовно уведомени.</w:t>
        <w:tab/>
        <w:br/>
        <w:tab/>
        <w:t xml:space="preserve">На заседанието се явява юрисконсулт М.Л.Д., процесуален представител на „Б.М.Е.Б.” ЕАД, както и юрисконсулти К.Х.Х. и Б.М.К., процесуалени представители на „Е.М.” ООД.</w:t>
        <w:tab/>
        <w:br/>
        <w:tab/>
        <w:t xml:space="preserve">В хода на заседанието юрисконсулт Димитров уведомява, че след разглеждане на случая на госпожа М.Й.Е.,”Б.” е взело решение за анулиране на търсените от нея задължения.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</w:t>
        <w:tab/>
        <w:br/>
        <w:tab/>
        <w:t xml:space="preserve">Жалбата на госпожа М.Й.Е. отговаря на нормативно установените изисквания, поради което се явява редовна.</w:t>
        <w:tab/>
        <w:br/>
        <w:tab/>
        <w:t xml:space="preserve">Същевременно може да се приеме, че жалбата е допустима. Подадена е от физическо лице, при наличие на правен интерес и в срока по чл.38, ал.1 от ЗЗЛД.</w:t>
        <w:tab/>
        <w:br/>
        <w:tab/>
        <w:t xml:space="preserve">„Б.М.Е.Б.” ЕАД има качеството на администратор на лични данни по смисъла на чл.3 от ЗЗЛД.</w:t>
        <w:tab/>
        <w:br/>
        <w:tab/>
        <w:t xml:space="preserve">Жалбата рег. № 2403/28.05.2011г. е насочена срещу предоставяне на лични данни от „Б.” на трето лице, финансова институция, която госпожа М.Й.Е. не индивидуализира.</w:t>
        <w:tab/>
        <w:br/>
        <w:tab/>
        <w:t xml:space="preserve">Жалбоподателката е клиент на „Б.М.Е.Б.” ЕАД още, когато дружеството действа в гражданския оборот под фирмата „К.” ЕАД.</w:t>
        <w:tab/>
        <w:br/>
        <w:tab/>
        <w:t xml:space="preserve">„Б.” възниква в резултат на вливането на „К.” ЕАД в „Е.К.М.Б.” ЕООД и в резултат от преобразуването на последното дружежество.</w:t>
        <w:tab/>
        <w:br/>
        <w:tab/>
        <w:t xml:space="preserve">Търговският регистър отразява описаните правоприемства, по силата на които „Б.” се явява универсален приобретател на всички права и задължения на своя праводател.</w:t>
        <w:tab/>
        <w:br/>
        <w:tab/>
        <w:t xml:space="preserve">В резултат, дружеството встъпва в договорните отношения, съществували между „К.”ЕАД и господин Х. и придобива правото да търси и получи от него плащанията, дължими по договора.</w:t>
        <w:tab/>
        <w:br/>
        <w:tab/>
        <w:t xml:space="preserve">Същевременно, Общите условия на „Б.М.Е.Б.” ЕАД за взаимоотношенията с крайните потребители на електронни съобщителни услуги, публикувани на сайта на дружеството, са задължителни за потребителите и представляват неразделна част от договора, сключен с оператора.</w:t>
        <w:tab/>
        <w:br/>
        <w:tab/>
        <w:t xml:space="preserve">С подписване на договора и с приемането им, потребителят се счита информиран и дава изричното си съгласие, че данните, които предоставя или е предоставил, са лични по смисъла на ЗЗЛД и могат да бъдат използвани при упълномощаване от „Б.” на трети лица за събиране на плащания по договори за услуги.</w:t>
        <w:tab/>
        <w:br/>
        <w:tab/>
        <w:t xml:space="preserve">По повод третото лице операторът представя договора си с „Е.М.” ООД и по този начин индивидуализира финансовата институция, посочена в жалбата на господин Х.</w:t>
        <w:tab/>
        <w:br/>
        <w:tab/>
        <w:t xml:space="preserve">От предоставения Договор за услуги по събиране на вземания от 01.02.2011г., сключен между „Б.М.Е.Б.” ЕАД и „Е.М.” ООД личи, че взаимоотношенията между двете дружества са уредени съгласно изискванията на чл. 24, ал. 4 от ЗЗЛД.</w:t>
        <w:tab/>
        <w:br/>
        <w:tab/>
        <w:t xml:space="preserve">Материалите, събрани в хода на административното производство по жалба рег. №2403/28.05.2011г. навеждат на извода, че „Б.М.Е.Б.” ЕАД е обработило личните данни на госпожа М.Й.Е. в съответствие с нормата на чл.4 от ЗЗЛД, при спазване на принципите, закрепени в чл. 2 от Закона.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 38, ал.2 от Закона за защита на личните данни,</w:t>
        <w:tab/>
        <w:br/>
        <w:tab/>
        <w:t xml:space="preserve">РЕШИ:</w:t>
        <w:tab/>
        <w:br/>
        <w:tab/>
        <w:t xml:space="preserve">Обявява жалба рег. № 2403/28.05.2011г., подадена от М.Й.Е. срещу „Б.М.Е.Б.” ЕАД за неоснователна и я оставя без уважение.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